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43B02" w14:textId="77777777" w:rsidR="00EA3FA0" w:rsidRDefault="00EA3F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558BBC7" w14:textId="77777777" w:rsidR="00EA3FA0" w:rsidRDefault="00EA3FA0"/>
    <w:p w14:paraId="4828AB77" w14:textId="77777777" w:rsidR="00EA3FA0" w:rsidRDefault="00BB5D4E">
      <w:pPr>
        <w:jc w:val="center"/>
        <w:rPr>
          <w:rFonts w:ascii="Garamond" w:eastAsia="Garamond" w:hAnsi="Garamond" w:cs="Garamond"/>
          <w:b/>
          <w:color w:val="002060"/>
          <w:sz w:val="36"/>
          <w:szCs w:val="36"/>
        </w:rPr>
      </w:pPr>
      <w:r>
        <w:rPr>
          <w:rFonts w:ascii="Garamond" w:eastAsia="Garamond" w:hAnsi="Garamond" w:cs="Garamond"/>
          <w:b/>
          <w:color w:val="002060"/>
          <w:sz w:val="36"/>
          <w:szCs w:val="36"/>
        </w:rPr>
        <w:t>MODULI RELATIVI ALLE COMPETENZE STCW</w:t>
      </w:r>
    </w:p>
    <w:p w14:paraId="5B46DCD4" w14:textId="77777777" w:rsidR="00EA3FA0" w:rsidRDefault="00EA3FA0">
      <w:pPr>
        <w:rPr>
          <w:rFonts w:ascii="Garamond" w:eastAsia="Garamond" w:hAnsi="Garamond" w:cs="Garamond"/>
        </w:rPr>
      </w:pPr>
    </w:p>
    <w:p w14:paraId="4892A0BC" w14:textId="77777777" w:rsidR="00EA3FA0" w:rsidRDefault="00EA3FA0">
      <w:pPr>
        <w:rPr>
          <w:rFonts w:ascii="Garamond" w:eastAsia="Garamond" w:hAnsi="Garamond" w:cs="Garamond"/>
        </w:rPr>
      </w:pPr>
    </w:p>
    <w:p w14:paraId="3C2D1F78" w14:textId="77777777" w:rsidR="00EA3FA0" w:rsidRDefault="00EA3FA0">
      <w:pPr>
        <w:rPr>
          <w:rFonts w:ascii="Garamond" w:eastAsia="Garamond" w:hAnsi="Garamond" w:cs="Garamond"/>
        </w:rPr>
      </w:pPr>
    </w:p>
    <w:p w14:paraId="2A1D09E6" w14:textId="77777777" w:rsidR="00EA3FA0" w:rsidRDefault="00BB5D4E">
      <w:pPr>
        <w:spacing w:before="60" w:after="60" w:line="480" w:lineRule="auto"/>
        <w:rPr>
          <w:rFonts w:ascii="Garamond" w:eastAsia="Garamond" w:hAnsi="Garamond" w:cs="Garamond"/>
          <w:b/>
          <w:smallCaps/>
        </w:rPr>
      </w:pPr>
      <w:r>
        <w:rPr>
          <w:rFonts w:ascii="Garamond" w:eastAsia="Garamond" w:hAnsi="Garamond" w:cs="Garamond"/>
        </w:rPr>
        <w:t>INDIRIZZO: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 xml:space="preserve">       </w:t>
      </w:r>
      <w:r>
        <w:rPr>
          <w:rFonts w:ascii="Garamond" w:eastAsia="Garamond" w:hAnsi="Garamond" w:cs="Garamond"/>
          <w:b/>
          <w:smallCaps/>
          <w:color w:val="002060"/>
        </w:rPr>
        <w:t>Istituto Tecnico a Indirizzo Trasporti e Logistica</w:t>
      </w:r>
    </w:p>
    <w:p w14:paraId="37118516" w14:textId="77777777" w:rsidR="00EA3FA0" w:rsidRDefault="00BB5D4E">
      <w:pPr>
        <w:spacing w:before="60" w:after="60" w:line="480" w:lineRule="auto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ARTICOLAZIONE: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 xml:space="preserve">        </w:t>
      </w:r>
      <w:r>
        <w:rPr>
          <w:rFonts w:ascii="Garamond" w:eastAsia="Garamond" w:hAnsi="Garamond" w:cs="Garamond"/>
          <w:b/>
          <w:smallCaps/>
          <w:color w:val="002060"/>
        </w:rPr>
        <w:t>Conduzione del Mezzo</w:t>
      </w:r>
    </w:p>
    <w:p w14:paraId="362B703D" w14:textId="77777777" w:rsidR="00EA3FA0" w:rsidRDefault="00BB5D4E">
      <w:pPr>
        <w:tabs>
          <w:tab w:val="left" w:pos="3720"/>
        </w:tabs>
        <w:spacing w:before="60" w:after="60" w:line="480" w:lineRule="auto"/>
        <w:rPr>
          <w:rFonts w:ascii="Garamond" w:eastAsia="Garamond" w:hAnsi="Garamond" w:cs="Garamond"/>
          <w:b/>
          <w:smallCaps/>
        </w:rPr>
      </w:pPr>
      <w:r>
        <w:rPr>
          <w:rFonts w:ascii="Garamond" w:eastAsia="Garamond" w:hAnsi="Garamond" w:cs="Garamond"/>
        </w:rPr>
        <w:t>OPZIONE:</w:t>
      </w:r>
      <w:r>
        <w:rPr>
          <w:rFonts w:ascii="Garamond" w:eastAsia="Garamond" w:hAnsi="Garamond" w:cs="Garamond"/>
        </w:rPr>
        <w:tab/>
        <w:t xml:space="preserve"> </w:t>
      </w:r>
      <w:r>
        <w:rPr>
          <w:rFonts w:ascii="Garamond" w:eastAsia="Garamond" w:hAnsi="Garamond" w:cs="Garamond"/>
          <w:b/>
          <w:smallCaps/>
          <w:color w:val="002060"/>
        </w:rPr>
        <w:t>Conduzione Mezzo Navale</w:t>
      </w:r>
      <w:r>
        <w:rPr>
          <w:rFonts w:ascii="Garamond" w:eastAsia="Garamond" w:hAnsi="Garamond" w:cs="Garamond"/>
        </w:rPr>
        <w:t xml:space="preserve">          </w:t>
      </w:r>
    </w:p>
    <w:p w14:paraId="3B7DA66F" w14:textId="77777777" w:rsidR="00EA3FA0" w:rsidRDefault="00EA3FA0">
      <w:pPr>
        <w:spacing w:before="60" w:after="60"/>
        <w:rPr>
          <w:rFonts w:ascii="Garamond" w:eastAsia="Garamond" w:hAnsi="Garamond" w:cs="Garamond"/>
        </w:rPr>
      </w:pPr>
    </w:p>
    <w:p w14:paraId="5E66B4BB" w14:textId="77777777" w:rsidR="00EA3FA0" w:rsidRDefault="00EA3FA0">
      <w:pPr>
        <w:spacing w:before="60" w:after="60"/>
        <w:rPr>
          <w:rFonts w:ascii="Garamond" w:eastAsia="Garamond" w:hAnsi="Garamond" w:cs="Garamond"/>
        </w:rPr>
      </w:pPr>
    </w:p>
    <w:p w14:paraId="253063EB" w14:textId="77777777" w:rsidR="00EA3FA0" w:rsidRDefault="00BB5D4E">
      <w:pPr>
        <w:spacing w:before="60" w:after="60"/>
        <w:rPr>
          <w:rFonts w:ascii="Garamond" w:eastAsia="Garamond" w:hAnsi="Garamond" w:cs="Garamond"/>
          <w:b/>
          <w:color w:val="002060"/>
        </w:rPr>
      </w:pPr>
      <w:r>
        <w:rPr>
          <w:rFonts w:ascii="Garamond" w:eastAsia="Garamond" w:hAnsi="Garamond" w:cs="Garamond"/>
        </w:rPr>
        <w:t>CLASSE: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  <w:b/>
          <w:sz w:val="28"/>
          <w:szCs w:val="28"/>
        </w:rPr>
        <w:t>VA C.M.N.</w:t>
      </w:r>
      <w:r>
        <w:rPr>
          <w:rFonts w:ascii="Garamond" w:eastAsia="Garamond" w:hAnsi="Garamond" w:cs="Garamond"/>
          <w:sz w:val="28"/>
          <w:szCs w:val="28"/>
        </w:rPr>
        <w:t xml:space="preserve">         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 xml:space="preserve">A.S. </w:t>
      </w:r>
      <w:r>
        <w:rPr>
          <w:rFonts w:ascii="Garamond" w:eastAsia="Garamond" w:hAnsi="Garamond" w:cs="Garamond"/>
        </w:rPr>
        <w:tab/>
        <w:t>2021-2022</w:t>
      </w:r>
    </w:p>
    <w:p w14:paraId="4C75FD1F" w14:textId="77777777" w:rsidR="00EA3FA0" w:rsidRDefault="00EA3FA0">
      <w:pPr>
        <w:spacing w:before="60" w:after="60"/>
        <w:rPr>
          <w:rFonts w:ascii="Garamond" w:eastAsia="Garamond" w:hAnsi="Garamond" w:cs="Garamond"/>
        </w:rPr>
      </w:pPr>
    </w:p>
    <w:p w14:paraId="657C646D" w14:textId="77777777" w:rsidR="00EA3FA0" w:rsidRDefault="00BB5D4E">
      <w:pPr>
        <w:tabs>
          <w:tab w:val="left" w:pos="6165"/>
        </w:tabs>
        <w:spacing w:before="60" w:after="60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ab/>
      </w:r>
    </w:p>
    <w:p w14:paraId="7025A574" w14:textId="77777777" w:rsidR="00EA3FA0" w:rsidRDefault="00EA3FA0">
      <w:pPr>
        <w:spacing w:before="60" w:after="60"/>
        <w:rPr>
          <w:rFonts w:ascii="Garamond" w:eastAsia="Garamond" w:hAnsi="Garamond" w:cs="Garamond"/>
        </w:rPr>
      </w:pPr>
    </w:p>
    <w:p w14:paraId="6F4936A5" w14:textId="77777777" w:rsidR="00EA3FA0" w:rsidRDefault="00BB5D4E">
      <w:pPr>
        <w:spacing w:before="60" w:after="60"/>
        <w:rPr>
          <w:rFonts w:ascii="Garamond" w:eastAsia="Garamond" w:hAnsi="Garamond" w:cs="Garamond"/>
          <w:b/>
          <w:smallCaps/>
        </w:rPr>
      </w:pPr>
      <w:r>
        <w:rPr>
          <w:rFonts w:ascii="Garamond" w:eastAsia="Garamond" w:hAnsi="Garamond" w:cs="Garamond"/>
        </w:rPr>
        <w:t xml:space="preserve">DISCIPLINA: 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  <w:b/>
          <w:smallCaps/>
          <w:color w:val="002060"/>
          <w:sz w:val="28"/>
          <w:szCs w:val="28"/>
        </w:rPr>
        <w:t>ELETTROTECNICA, ELETTRONICA E AUTOMAZIONE</w:t>
      </w:r>
    </w:p>
    <w:p w14:paraId="66C23A2C" w14:textId="7FD866C3" w:rsidR="00EA3FA0" w:rsidRDefault="00BB5D4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before="840" w:after="720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 xml:space="preserve">INSEGNANTI: Santo Gianfranco 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>Tartaglione Domenico (I.T.P.)</w:t>
      </w:r>
    </w:p>
    <w:p w14:paraId="443E88EB" w14:textId="77777777" w:rsidR="00EA3FA0" w:rsidRDefault="00BB5D4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before="840" w:after="720"/>
        <w:rPr>
          <w:rFonts w:ascii="Garamond" w:eastAsia="Garamond" w:hAnsi="Garamond" w:cs="Garamond"/>
          <w:smallCaps/>
          <w:color w:val="000000"/>
        </w:rPr>
      </w:pPr>
      <w:r>
        <w:rPr>
          <w:rFonts w:ascii="Garamond" w:eastAsia="Garamond" w:hAnsi="Garamond" w:cs="Garamond"/>
          <w:color w:val="000000"/>
        </w:rPr>
        <w:t>ORE SETTIMANALI: 3(2)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smallCaps/>
          <w:color w:val="000000"/>
        </w:rPr>
        <w:t>TOTALE ORE ANNO SCOLASTICO: 99(66)</w:t>
      </w:r>
    </w:p>
    <w:p w14:paraId="2E177E88" w14:textId="77777777" w:rsidR="00EA3FA0" w:rsidRDefault="00EA3FA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before="720" w:after="720"/>
        <w:rPr>
          <w:rFonts w:ascii="Garamond" w:eastAsia="Garamond" w:hAnsi="Garamond" w:cs="Garamond"/>
          <w:color w:val="000000"/>
        </w:rPr>
      </w:pPr>
    </w:p>
    <w:p w14:paraId="565DF51B" w14:textId="77777777" w:rsidR="00EA3FA0" w:rsidRDefault="00BB5D4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before="720" w:after="720"/>
        <w:rPr>
          <w:color w:val="000000"/>
        </w:rPr>
      </w:pPr>
      <w:r>
        <w:br w:type="page"/>
      </w:r>
    </w:p>
    <w:tbl>
      <w:tblPr>
        <w:tblStyle w:val="a"/>
        <w:tblW w:w="10739" w:type="dxa"/>
        <w:tblInd w:w="-318" w:type="dxa"/>
        <w:tblBorders>
          <w:top w:val="single" w:sz="8" w:space="0" w:color="4F81BD"/>
          <w:bottom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60"/>
        <w:gridCol w:w="7619"/>
      </w:tblGrid>
      <w:tr w:rsidR="00EA3FA0" w14:paraId="5B9EB90E" w14:textId="77777777">
        <w:tc>
          <w:tcPr>
            <w:tcW w:w="156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6D90F482" w14:textId="77777777" w:rsidR="00EA3FA0" w:rsidRDefault="00EA3FA0">
            <w:pPr>
              <w:spacing w:before="60" w:after="60"/>
              <w:jc w:val="center"/>
              <w:rPr>
                <w:rFonts w:ascii="Garamond" w:eastAsia="Garamond" w:hAnsi="Garamond" w:cs="Garamond"/>
                <w:b/>
                <w:color w:val="365F91"/>
              </w:rPr>
            </w:pPr>
          </w:p>
        </w:tc>
        <w:tc>
          <w:tcPr>
            <w:tcW w:w="9179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14:paraId="6D01080C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b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 xml:space="preserve">Tavola delle Competenze previste dalla Regola A-II/1 – STCW 95 </w:t>
            </w:r>
            <w:proofErr w:type="spellStart"/>
            <w:r>
              <w:rPr>
                <w:rFonts w:ascii="Garamond" w:eastAsia="Garamond" w:hAnsi="Garamond" w:cs="Garamond"/>
                <w:b/>
                <w:color w:val="365F91"/>
              </w:rPr>
              <w:t>Amended</w:t>
            </w:r>
            <w:proofErr w:type="spellEnd"/>
            <w:r>
              <w:rPr>
                <w:rFonts w:ascii="Garamond" w:eastAsia="Garamond" w:hAnsi="Garamond" w:cs="Garamond"/>
                <w:b/>
                <w:color w:val="365F91"/>
              </w:rPr>
              <w:t xml:space="preserve"> Manila 2010</w:t>
            </w:r>
          </w:p>
        </w:tc>
      </w:tr>
      <w:tr w:rsidR="00EA3FA0" w14:paraId="32903258" w14:textId="77777777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732E424C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b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Funzione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0B2533F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b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430789E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b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Descrizione</w:t>
            </w:r>
          </w:p>
        </w:tc>
      </w:tr>
      <w:tr w:rsidR="00EA3FA0" w14:paraId="3CE5E198" w14:textId="77777777"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837DA" w14:textId="77777777" w:rsidR="00EA3FA0" w:rsidRDefault="00BB5D4E">
            <w:pPr>
              <w:spacing w:before="60" w:after="60"/>
              <w:ind w:left="113" w:right="113"/>
              <w:jc w:val="center"/>
              <w:rPr>
                <w:rFonts w:ascii="Garamond" w:eastAsia="Garamond" w:hAnsi="Garamond" w:cs="Garamond"/>
                <w:b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Navigazione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396E3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0637F" w14:textId="77777777" w:rsidR="00EA3FA0" w:rsidRDefault="00BB5D4E">
            <w:pPr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EA3FA0" w14:paraId="58C7C83C" w14:textId="77777777"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C519E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5A40C97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183CFCE" w14:textId="77777777" w:rsidR="00EA3FA0" w:rsidRDefault="00BB5D4E">
            <w:pPr>
              <w:spacing w:before="60" w:after="60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EA3FA0" w14:paraId="50506467" w14:textId="77777777"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97AB2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4AA6D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ACE13" w14:textId="77777777" w:rsidR="00EA3FA0" w:rsidRDefault="00BB5D4E">
            <w:pPr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EA3FA0" w14:paraId="51205DDA" w14:textId="77777777"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8916B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A5F9315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F9A64F8" w14:textId="77777777" w:rsidR="00EA3FA0" w:rsidRDefault="00BB5D4E">
            <w:pPr>
              <w:spacing w:before="60" w:after="60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EA3FA0" w14:paraId="481FB7F8" w14:textId="77777777"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D5347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0B7E4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B6B49" w14:textId="77777777" w:rsidR="00EA3FA0" w:rsidRDefault="00BB5D4E">
            <w:pPr>
              <w:spacing w:before="60" w:after="60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alle emergenze</w:t>
            </w:r>
          </w:p>
        </w:tc>
      </w:tr>
      <w:tr w:rsidR="00EA3FA0" w14:paraId="4555A3D6" w14:textId="77777777"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186E1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E001AC9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51081EF" w14:textId="77777777" w:rsidR="00EA3FA0" w:rsidRDefault="00BB5D4E">
            <w:pPr>
              <w:spacing w:before="60" w:after="60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EA3FA0" w14:paraId="1B39D4C5" w14:textId="77777777"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B25CF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61A3D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97E2A" w14:textId="77777777" w:rsidR="00EA3FA0" w:rsidRDefault="00BB5D4E">
            <w:pPr>
              <w:spacing w:before="60" w:after="60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 xml:space="preserve">Usa l’IMO Standard Marine </w:t>
            </w:r>
            <w:proofErr w:type="spellStart"/>
            <w:r w:rsidRPr="00D316B5">
              <w:rPr>
                <w:color w:val="365F91"/>
                <w:sz w:val="18"/>
                <w:szCs w:val="18"/>
              </w:rPr>
              <w:t>Communication</w:t>
            </w:r>
            <w:proofErr w:type="spellEnd"/>
            <w:r w:rsidRPr="00D316B5">
              <w:rPr>
                <w:color w:val="365F91"/>
                <w:sz w:val="18"/>
                <w:szCs w:val="18"/>
              </w:rPr>
              <w:t xml:space="preserve"> </w:t>
            </w:r>
            <w:proofErr w:type="spellStart"/>
            <w:r w:rsidRPr="00D316B5">
              <w:rPr>
                <w:color w:val="365F91"/>
                <w:sz w:val="18"/>
                <w:szCs w:val="18"/>
              </w:rPr>
              <w:t>Phrases</w:t>
            </w:r>
            <w:proofErr w:type="spellEnd"/>
            <w:r>
              <w:rPr>
                <w:color w:val="365F91"/>
                <w:sz w:val="18"/>
                <w:szCs w:val="18"/>
              </w:rPr>
              <w:t xml:space="preserve"> e usa l’Inglese nella forma scritta e orale</w:t>
            </w:r>
          </w:p>
        </w:tc>
      </w:tr>
      <w:tr w:rsidR="00EA3FA0" w14:paraId="3899994C" w14:textId="77777777"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4564C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F8F5515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8BFFEAA" w14:textId="77777777" w:rsidR="00EA3FA0" w:rsidRDefault="00BB5D4E">
            <w:pPr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EA3FA0" w14:paraId="5FA6C600" w14:textId="77777777"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AD4C5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17372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682DB" w14:textId="77777777" w:rsidR="00EA3FA0" w:rsidRDefault="00BB5D4E">
            <w:pPr>
              <w:spacing w:before="60" w:after="60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Manovra la nave</w:t>
            </w:r>
          </w:p>
        </w:tc>
      </w:tr>
      <w:tr w:rsidR="00EA3FA0" w14:paraId="7461215C" w14:textId="77777777"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C06E1EB" w14:textId="77777777" w:rsidR="00EA3FA0" w:rsidRDefault="00BB5D4E">
            <w:pPr>
              <w:spacing w:before="60" w:after="60"/>
              <w:ind w:left="113" w:right="113"/>
              <w:jc w:val="center"/>
              <w:rPr>
                <w:rFonts w:ascii="Garamond" w:eastAsia="Garamond" w:hAnsi="Garamond" w:cs="Garamond"/>
                <w:b/>
                <w:color w:val="365F91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365F91"/>
                <w:sz w:val="20"/>
                <w:szCs w:val="20"/>
              </w:rPr>
              <w:t>Maneggio e stivaggio del carico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F15A7C5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CD221A3" w14:textId="77777777" w:rsidR="00EA3FA0" w:rsidRDefault="00BB5D4E">
            <w:pPr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EA3FA0" w14:paraId="103F662D" w14:textId="77777777"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D49BAA3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9CE91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651DD" w14:textId="77777777" w:rsidR="00EA3FA0" w:rsidRDefault="00BB5D4E">
            <w:pPr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EA3FA0" w14:paraId="769464EE" w14:textId="77777777"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B3F8C7C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FFD5D77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5F79824" w14:textId="77777777" w:rsidR="00EA3FA0" w:rsidRDefault="00BB5D4E">
            <w:pPr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EA3FA0" w14:paraId="2C04DCED" w14:textId="77777777"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5F10615" w14:textId="77777777" w:rsidR="00EA3FA0" w:rsidRDefault="00BB5D4E">
            <w:pPr>
              <w:spacing w:before="60" w:after="60"/>
              <w:ind w:left="113" w:right="113"/>
              <w:jc w:val="center"/>
              <w:rPr>
                <w:rFonts w:ascii="Garamond" w:eastAsia="Garamond" w:hAnsi="Garamond" w:cs="Garamond"/>
                <w:b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324C6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6B545" w14:textId="77777777" w:rsidR="00EA3FA0" w:rsidRDefault="00BB5D4E">
            <w:pPr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Mantenere le condizioni di navigabilità (</w:t>
            </w:r>
            <w:proofErr w:type="spellStart"/>
            <w:r w:rsidRPr="00D316B5">
              <w:rPr>
                <w:color w:val="365F91"/>
                <w:sz w:val="18"/>
                <w:szCs w:val="18"/>
              </w:rPr>
              <w:t>seaworthiness</w:t>
            </w:r>
            <w:proofErr w:type="spellEnd"/>
            <w:r>
              <w:rPr>
                <w:color w:val="365F91"/>
                <w:sz w:val="18"/>
                <w:szCs w:val="18"/>
              </w:rPr>
              <w:t>) della nave</w:t>
            </w:r>
          </w:p>
        </w:tc>
      </w:tr>
      <w:tr w:rsidR="00EA3FA0" w14:paraId="3EC695C9" w14:textId="77777777"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19C472A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362F2A4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6037C5C" w14:textId="77777777" w:rsidR="00EA3FA0" w:rsidRDefault="00BB5D4E">
            <w:pPr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EA3FA0" w14:paraId="554F4FF0" w14:textId="77777777"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636D1AFB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0FCA7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97AF7" w14:textId="77777777" w:rsidR="00EA3FA0" w:rsidRDefault="00BB5D4E">
            <w:pPr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Aziona </w:t>
            </w:r>
            <w:r>
              <w:rPr>
                <w:i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EA3FA0" w14:paraId="4015A281" w14:textId="77777777"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EBA8DEA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5E34125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A46FAEF" w14:textId="77777777" w:rsidR="00EA3FA0" w:rsidRDefault="00BB5D4E">
            <w:pPr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>
              <w:rPr>
                <w:i/>
                <w:color w:val="365F91"/>
                <w:sz w:val="18"/>
                <w:szCs w:val="18"/>
              </w:rPr>
              <w:t>(</w:t>
            </w:r>
            <w:proofErr w:type="spellStart"/>
            <w:r w:rsidRPr="00D316B5">
              <w:rPr>
                <w:i/>
                <w:color w:val="365F91"/>
                <w:sz w:val="18"/>
                <w:szCs w:val="18"/>
              </w:rPr>
              <w:t>medical</w:t>
            </w:r>
            <w:proofErr w:type="spellEnd"/>
            <w:r w:rsidRPr="00D316B5">
              <w:rPr>
                <w:i/>
                <w:color w:val="365F91"/>
                <w:sz w:val="18"/>
                <w:szCs w:val="18"/>
              </w:rPr>
              <w:t xml:space="preserve"> first </w:t>
            </w:r>
            <w:proofErr w:type="spellStart"/>
            <w:r w:rsidRPr="00D316B5">
              <w:rPr>
                <w:i/>
                <w:color w:val="365F91"/>
                <w:sz w:val="18"/>
                <w:szCs w:val="18"/>
              </w:rPr>
              <w:t>aid</w:t>
            </w:r>
            <w:proofErr w:type="spellEnd"/>
            <w:r>
              <w:rPr>
                <w:i/>
                <w:color w:val="365F91"/>
                <w:sz w:val="18"/>
                <w:szCs w:val="18"/>
              </w:rPr>
              <w:t xml:space="preserve">)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EA3FA0" w14:paraId="049054D5" w14:textId="77777777"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1907F61F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9D322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5B152" w14:textId="77777777" w:rsidR="00EA3FA0" w:rsidRDefault="00BB5D4E">
            <w:pPr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EA3FA0" w14:paraId="5918EB51" w14:textId="77777777"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0133224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B7762D8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E17FB84" w14:textId="77777777" w:rsidR="00EA3FA0" w:rsidRDefault="00BB5D4E">
            <w:pPr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EA3FA0" w14:paraId="0AE2420E" w14:textId="77777777"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2C085FA3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849C88E" w14:textId="77777777" w:rsidR="00EA3FA0" w:rsidRDefault="00BB5D4E">
            <w:pPr>
              <w:spacing w:before="60" w:after="60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XIX</w:t>
            </w:r>
          </w:p>
        </w:tc>
        <w:tc>
          <w:tcPr>
            <w:tcW w:w="7619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219FCF59" w14:textId="77777777" w:rsidR="00EA3FA0" w:rsidRDefault="00BB5D4E">
            <w:pPr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250CD9D2" w14:textId="77777777" w:rsidR="00EA3FA0" w:rsidRDefault="00EA3FA0"/>
    <w:p w14:paraId="790D12BF" w14:textId="77777777" w:rsidR="00EA3FA0" w:rsidRDefault="00BB5D4E">
      <w:r>
        <w:br w:type="page"/>
      </w:r>
      <w:r>
        <w:lastRenderedPageBreak/>
        <w:t>Modulo N°1: Filtri</w:t>
      </w:r>
    </w:p>
    <w:tbl>
      <w:tblPr>
        <w:tblStyle w:val="a0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EA3FA0" w14:paraId="42DA20AC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59511D7" w14:textId="77777777" w:rsidR="00EA3FA0" w:rsidRDefault="00BB5D4E">
            <w:pPr>
              <w:pStyle w:val="Titolo2"/>
              <w:jc w:val="center"/>
            </w:pPr>
            <w:r>
              <w:t xml:space="preserve">Competenze (rif.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EA3FA0" w14:paraId="15412F32" w14:textId="77777777">
        <w:trPr>
          <w:trHeight w:val="68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</w:tcBorders>
            <w:shd w:val="clear" w:color="auto" w:fill="C0C0C0"/>
          </w:tcPr>
          <w:p w14:paraId="45244FD5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Funzione: </w:t>
            </w:r>
            <w:r>
              <w:rPr>
                <w:b/>
                <w:color w:val="000000"/>
                <w:sz w:val="20"/>
                <w:szCs w:val="20"/>
              </w:rPr>
              <w:t>Navigazione a Livello Operativo</w:t>
            </w:r>
          </w:p>
          <w:p w14:paraId="1D17870E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III: Uso del radar e ARPA per mantenere la sicurezza della navigazione</w:t>
            </w:r>
          </w:p>
          <w:p w14:paraId="2AA4F469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IV: Uso dell’ECDIS per mantenere la sicurezza della navigazione</w:t>
            </w:r>
          </w:p>
        </w:tc>
      </w:tr>
      <w:tr w:rsidR="00EA3FA0" w14:paraId="55428F7A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00BC5CD9" w14:textId="77777777" w:rsidR="00EA3FA0" w:rsidRDefault="00BB5D4E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EA3FA0" w14:paraId="5AA3A4E2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75872052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controllare e gestire il funzionamento dei diversi componenti di uno specifico mezzo di trasporto navale </w:t>
            </w:r>
          </w:p>
          <w:p w14:paraId="5BEFEFC2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operare nel sistema qualità nel rispetto delle normative di settore sulla sicurezza</w:t>
            </w:r>
          </w:p>
          <w:p w14:paraId="1ECDDCFD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rFonts w:ascii="Garamond" w:eastAsia="Garamond" w:hAnsi="Garamond" w:cs="Garamond"/>
              </w:rPr>
            </w:pPr>
            <w:r>
              <w:rPr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EA3FA0" w14:paraId="1F00C3E6" w14:textId="77777777">
        <w:trPr>
          <w:trHeight w:val="602"/>
          <w:jc w:val="center"/>
        </w:trPr>
        <w:tc>
          <w:tcPr>
            <w:tcW w:w="2891" w:type="dxa"/>
            <w:vAlign w:val="center"/>
          </w:tcPr>
          <w:p w14:paraId="52F95D2C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Prerequisiti </w:t>
            </w:r>
          </w:p>
        </w:tc>
        <w:tc>
          <w:tcPr>
            <w:tcW w:w="7426" w:type="dxa"/>
          </w:tcPr>
          <w:p w14:paraId="4378507A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Conoscenza dei segnali periodici sinusoidali</w:t>
            </w:r>
          </w:p>
          <w:p w14:paraId="79B43CF2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Numeri complessi</w:t>
            </w:r>
          </w:p>
          <w:p w14:paraId="12930DF2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Capacità di risolvere circuiti in corrente continua e alternata</w:t>
            </w:r>
          </w:p>
          <w:p w14:paraId="2E8AC479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esprimere la dipendenza dei componenti dalla frequenza</w:t>
            </w:r>
          </w:p>
          <w:p w14:paraId="1CA01B58" w14:textId="77777777" w:rsidR="00EA3FA0" w:rsidRDefault="00BB5D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risolvere funzioni logaritmiche</w:t>
            </w:r>
          </w:p>
          <w:p w14:paraId="4545BA16" w14:textId="77777777" w:rsidR="00EA3FA0" w:rsidRDefault="00BB5D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Derivate</w:t>
            </w:r>
          </w:p>
        </w:tc>
      </w:tr>
      <w:tr w:rsidR="00EA3FA0" w14:paraId="422E48BE" w14:textId="77777777">
        <w:trPr>
          <w:trHeight w:val="788"/>
          <w:jc w:val="center"/>
        </w:trPr>
        <w:tc>
          <w:tcPr>
            <w:tcW w:w="2891" w:type="dxa"/>
            <w:vAlign w:val="center"/>
          </w:tcPr>
          <w:p w14:paraId="7B68033A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Discipline coinvolte</w:t>
            </w:r>
          </w:p>
        </w:tc>
        <w:tc>
          <w:tcPr>
            <w:tcW w:w="7426" w:type="dxa"/>
          </w:tcPr>
          <w:p w14:paraId="6050BC82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Matematica applicata</w:t>
            </w:r>
          </w:p>
          <w:p w14:paraId="145CAB8F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Inglese</w:t>
            </w:r>
          </w:p>
        </w:tc>
      </w:tr>
      <w:tr w:rsidR="00EA3FA0" w14:paraId="74908551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4A978EB" w14:textId="77777777" w:rsidR="00EA3FA0" w:rsidRDefault="00BB5D4E">
            <w:pPr>
              <w:ind w:left="68" w:right="181"/>
              <w:jc w:val="center"/>
              <w:rPr>
                <w:rFonts w:ascii="Garamond" w:eastAsia="Garamond" w:hAnsi="Garamond" w:cs="Garamond"/>
                <w:smallCaps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A3FA0" w14:paraId="57969DED" w14:textId="77777777">
        <w:trPr>
          <w:trHeight w:val="818"/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67576C3C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  <w:shd w:val="clear" w:color="auto" w:fill="auto"/>
          </w:tcPr>
          <w:p w14:paraId="1FE024B9" w14:textId="77777777" w:rsidR="00EA3FA0" w:rsidRDefault="00BB5D4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Individuare e classificare le funzioni dei componenti costituenti i sistemi di produzione, trasmissione e/o trasformazione dell’energia elettrica.</w:t>
            </w:r>
          </w:p>
          <w:p w14:paraId="74ED8866" w14:textId="77777777" w:rsidR="00EA3FA0" w:rsidRDefault="00BB5D4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Identificare e tipologie di bipoli elettrici definendo le grandezze caratteristiche ed i loro legami</w:t>
            </w:r>
          </w:p>
        </w:tc>
      </w:tr>
      <w:tr w:rsidR="00EA3FA0" w14:paraId="121FD696" w14:textId="77777777">
        <w:trPr>
          <w:trHeight w:val="509"/>
          <w:jc w:val="center"/>
        </w:trPr>
        <w:tc>
          <w:tcPr>
            <w:tcW w:w="2891" w:type="dxa"/>
            <w:shd w:val="clear" w:color="auto" w:fill="auto"/>
            <w:vAlign w:val="center"/>
          </w:tcPr>
          <w:p w14:paraId="48356417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Abilità </w:t>
            </w:r>
          </w:p>
          <w:p w14:paraId="434D9BC6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  <w:shd w:val="clear" w:color="auto" w:fill="auto"/>
          </w:tcPr>
          <w:p w14:paraId="135DD778" w14:textId="77777777" w:rsidR="00EA3FA0" w:rsidRDefault="00BB5D4E">
            <w:pPr>
              <w:ind w:left="3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Descrivere, misurare, documentare in relazione alle attività teoriche e pratiche, definendo le grandezze caratteristiche ed i loro legami</w:t>
            </w:r>
          </w:p>
        </w:tc>
      </w:tr>
      <w:tr w:rsidR="00EA3FA0" w14:paraId="165692C0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A77F09C" w14:textId="77777777" w:rsidR="00EA3FA0" w:rsidRDefault="00BB5D4E">
            <w:pPr>
              <w:spacing w:before="60" w:after="60"/>
              <w:ind w:left="68" w:right="181"/>
              <w:jc w:val="center"/>
              <w:rPr>
                <w:rFonts w:ascii="Garamond" w:eastAsia="Garamond" w:hAnsi="Garamond" w:cs="Garamond"/>
                <w:b/>
                <w:smallCaps/>
                <w:sz w:val="28"/>
                <w:szCs w:val="28"/>
                <w:highlight w:val="yellow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A3FA0" w14:paraId="7963F1FB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12488FD1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Conoscenze LLGG </w:t>
            </w:r>
          </w:p>
        </w:tc>
        <w:tc>
          <w:tcPr>
            <w:tcW w:w="7426" w:type="dxa"/>
          </w:tcPr>
          <w:p w14:paraId="04C20405" w14:textId="77777777" w:rsidR="00EA3FA0" w:rsidRDefault="00BB5D4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Capacità di comprendere il funzionamento dei filtri e di analizzare le caratteristiche delle grandezze in ingresso </w:t>
            </w:r>
            <w:proofErr w:type="spellStart"/>
            <w:r>
              <w:rPr>
                <w:sz w:val="22"/>
                <w:szCs w:val="22"/>
              </w:rPr>
              <w:t>ed</w:t>
            </w:r>
            <w:proofErr w:type="spellEnd"/>
            <w:r>
              <w:rPr>
                <w:sz w:val="22"/>
                <w:szCs w:val="22"/>
              </w:rPr>
              <w:t xml:space="preserve"> uscita</w:t>
            </w:r>
          </w:p>
          <w:p w14:paraId="2220E50C" w14:textId="77777777" w:rsidR="00EA3FA0" w:rsidRDefault="00BB5D4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Sistemi di telecomunicazione, segnali – mezzi trasmissivi.</w:t>
            </w:r>
          </w:p>
          <w:p w14:paraId="62FFBDCC" w14:textId="77777777" w:rsidR="00EA3FA0" w:rsidRDefault="00BB5D4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Impianti per le telecomunicazioni e di controllo automatico dei vari sistemi</w:t>
            </w:r>
          </w:p>
          <w:p w14:paraId="08211D0B" w14:textId="77777777" w:rsidR="00EA3FA0" w:rsidRDefault="00BB5D4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Convenzioni Internazionali e Regolamenti Comunitari e Nazionali che disciplinano la sicurezza del lavoro, degli operatori, del mezzo e dell’ambiente.</w:t>
            </w:r>
          </w:p>
        </w:tc>
      </w:tr>
      <w:tr w:rsidR="00EA3FA0" w14:paraId="18F371C2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0A4712DD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Conoscenze</w:t>
            </w:r>
          </w:p>
          <w:p w14:paraId="63AB5251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da formulare</w:t>
            </w:r>
          </w:p>
        </w:tc>
        <w:tc>
          <w:tcPr>
            <w:tcW w:w="7426" w:type="dxa"/>
          </w:tcPr>
          <w:p w14:paraId="3E81E9CF" w14:textId="77777777" w:rsidR="00EA3FA0" w:rsidRDefault="00BB5D4E">
            <w:pPr>
              <w:ind w:left="1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EA3FA0" w14:paraId="09E9737E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4E5FE4DC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Contenuti disciplinari minimi</w:t>
            </w:r>
          </w:p>
        </w:tc>
        <w:tc>
          <w:tcPr>
            <w:tcW w:w="7426" w:type="dxa"/>
          </w:tcPr>
          <w:p w14:paraId="4FDBAD67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Prerequisiti</w:t>
            </w:r>
          </w:p>
          <w:p w14:paraId="39982E52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Doppi bipoli: f.d.t. filtri ideali e reali</w:t>
            </w:r>
          </w:p>
          <w:p w14:paraId="1E35DAD4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Comportamenti R, L, C al variare della frequenza</w:t>
            </w:r>
          </w:p>
          <w:p w14:paraId="1318C518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Guadagno, Decibel, sintesi blocchi in cascata</w:t>
            </w:r>
          </w:p>
          <w:p w14:paraId="384DE789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Circuiti passa basso, passa alto e passa banda</w:t>
            </w:r>
          </w:p>
          <w:p w14:paraId="1FB846FE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Frequenza di taglio</w:t>
            </w:r>
          </w:p>
          <w:p w14:paraId="7B88380A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Banda passante</w:t>
            </w:r>
          </w:p>
          <w:p w14:paraId="33DAD98F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Fattore di bontà</w:t>
            </w:r>
          </w:p>
          <w:p w14:paraId="6DD91B96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Schema a blocchi di un ricevitore supereterodina</w:t>
            </w:r>
          </w:p>
          <w:p w14:paraId="3D044520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Misura e confronto dati sperimentali e teorici</w:t>
            </w:r>
          </w:p>
          <w:p w14:paraId="67DCAB5F" w14:textId="2BEB5282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Prove laboratorio</w:t>
            </w:r>
            <w:r w:rsidR="00CD4A6C">
              <w:rPr>
                <w:sz w:val="22"/>
                <w:szCs w:val="22"/>
              </w:rPr>
              <w:t>:</w:t>
            </w:r>
          </w:p>
          <w:p w14:paraId="17A7580C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studio circuito passa basso, circuito passa alto, frequenza di taglio, banda passante</w:t>
            </w:r>
          </w:p>
        </w:tc>
      </w:tr>
    </w:tbl>
    <w:p w14:paraId="5C0065EA" w14:textId="432DB338" w:rsidR="00EA3C6D" w:rsidRDefault="00EA3C6D">
      <w:pPr>
        <w:rPr>
          <w:highlight w:val="yellow"/>
        </w:rPr>
      </w:pPr>
      <w:r>
        <w:rPr>
          <w:highlight w:val="yellow"/>
        </w:rPr>
        <w:br w:type="page"/>
      </w:r>
    </w:p>
    <w:p w14:paraId="4B414F5F" w14:textId="77777777" w:rsidR="00EA3FA0" w:rsidRDefault="00EA3FA0">
      <w:pPr>
        <w:rPr>
          <w:highlight w:val="yellow"/>
        </w:rPr>
      </w:pPr>
    </w:p>
    <w:tbl>
      <w:tblPr>
        <w:tblStyle w:val="a1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31"/>
        <w:gridCol w:w="11"/>
        <w:gridCol w:w="1967"/>
        <w:gridCol w:w="1967"/>
        <w:gridCol w:w="8"/>
      </w:tblGrid>
      <w:tr w:rsidR="00EA3FA0" w14:paraId="60C9E59F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52A43E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39704" w14:textId="77777777" w:rsidR="00EA3FA0" w:rsidRDefault="00BB5D4E">
            <w:pPr>
              <w:ind w:left="17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57302" w14:textId="77777777" w:rsidR="00EA3FA0" w:rsidRDefault="00BB5D4E">
            <w:pPr>
              <w:ind w:left="17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27</w:t>
            </w:r>
          </w:p>
        </w:tc>
      </w:tr>
      <w:tr w:rsidR="00EA3FA0" w14:paraId="19C42BDA" w14:textId="77777777">
        <w:trPr>
          <w:gridAfter w:val="1"/>
          <w:wAfter w:w="8" w:type="dxa"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7AF30F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B484F" w14:textId="77777777" w:rsidR="00EA3FA0" w:rsidRDefault="00BB5D4E">
            <w:pPr>
              <w:ind w:left="170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Periodo</w:t>
            </w:r>
          </w:p>
          <w:p w14:paraId="38A1F1F1" w14:textId="77777777" w:rsidR="00EA3FA0" w:rsidRDefault="00EA3FA0">
            <w:pPr>
              <w:ind w:left="170"/>
              <w:jc w:val="center"/>
              <w:rPr>
                <w:rFonts w:ascii="Garamond" w:eastAsia="Garamond" w:hAnsi="Garamond" w:cs="Garamond"/>
                <w:sz w:val="16"/>
                <w:szCs w:val="16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B6BF7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EA3C6D">
              <w:rPr>
                <w:rFonts w:ascii="Garamond" w:eastAsia="Garamond" w:hAnsi="Garamond" w:cs="Garamond"/>
              </w:rPr>
              <w:t xml:space="preserve"> settembre</w:t>
            </w:r>
          </w:p>
          <w:p w14:paraId="11F9AC2A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EA3C6D">
              <w:rPr>
                <w:rFonts w:ascii="Garamond" w:eastAsia="Garamond" w:hAnsi="Garamond" w:cs="Garamond"/>
                <w:sz w:val="16"/>
                <w:szCs w:val="16"/>
              </w:rPr>
              <w:t xml:space="preserve"> </w:t>
            </w:r>
            <w:r w:rsidRPr="00EA3C6D">
              <w:rPr>
                <w:rFonts w:ascii="Garamond" w:eastAsia="Garamond" w:hAnsi="Garamond" w:cs="Garamond"/>
              </w:rPr>
              <w:t>ottobre</w:t>
            </w:r>
          </w:p>
          <w:p w14:paraId="324E7B09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EA3C6D">
              <w:rPr>
                <w:rFonts w:ascii="Garamond" w:eastAsia="Garamond" w:hAnsi="Garamond" w:cs="Garamond"/>
              </w:rPr>
              <w:t xml:space="preserve"> novembre</w:t>
            </w:r>
          </w:p>
          <w:p w14:paraId="07D2CF75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dicembre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D5E0C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gennaio</w:t>
            </w:r>
          </w:p>
          <w:p w14:paraId="27BDC216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febbraio</w:t>
            </w:r>
          </w:p>
          <w:p w14:paraId="35CB83A9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marzo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6B0AD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aprile</w:t>
            </w:r>
          </w:p>
          <w:p w14:paraId="5934C539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maggio</w:t>
            </w:r>
          </w:p>
          <w:p w14:paraId="587EF685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giugno</w:t>
            </w:r>
          </w:p>
        </w:tc>
      </w:tr>
      <w:tr w:rsidR="00EA3FA0" w14:paraId="0DA628CB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15D31461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Metodi Formativi</w:t>
            </w:r>
          </w:p>
          <w:p w14:paraId="5DC179F8" w14:textId="77777777" w:rsidR="00EA3FA0" w:rsidRDefault="00EA3FA0">
            <w:pPr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109CA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laboratorio</w:t>
            </w:r>
          </w:p>
          <w:p w14:paraId="25917D66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</w:t>
            </w:r>
            <w:r w:rsidRPr="00CD4A6C"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598484ED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debriefing</w:t>
            </w:r>
          </w:p>
          <w:p w14:paraId="4BEC4DE4" w14:textId="77777777" w:rsidR="00EA3FA0" w:rsidRPr="00CD4A6C" w:rsidRDefault="00BB5D4E">
            <w:pPr>
              <w:jc w:val="both"/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>esercitazioni</w:t>
            </w:r>
          </w:p>
          <w:p w14:paraId="4374FCD8" w14:textId="77777777" w:rsidR="00EA3FA0" w:rsidRPr="00CD4A6C" w:rsidRDefault="00BB5D4E">
            <w:pPr>
              <w:jc w:val="both"/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dialogo formativo</w:t>
            </w:r>
          </w:p>
          <w:p w14:paraId="7A14BC36" w14:textId="77777777" w:rsidR="00EA3FA0" w:rsidRPr="00CD4A6C" w:rsidRDefault="00BB5D4E">
            <w:pPr>
              <w:jc w:val="both"/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Garamond" w:eastAsia="Garamond" w:hAnsi="Garamond" w:cs="Garamond"/>
                <w:lang w:val="en-GB"/>
              </w:rPr>
              <w:t>□problem solving</w:t>
            </w:r>
          </w:p>
          <w:p w14:paraId="08856A58" w14:textId="77777777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Garamond" w:eastAsia="Garamond" w:hAnsi="Garamond" w:cs="Garamond"/>
                <w:lang w:val="en-GB"/>
              </w:rPr>
              <w:t>□ CLIL (</w:t>
            </w:r>
            <w:r w:rsidRPr="00CD4A6C">
              <w:rPr>
                <w:rFonts w:ascii="Garamond" w:eastAsia="Garamond" w:hAnsi="Garamond" w:cs="Garamond"/>
                <w:sz w:val="20"/>
                <w:szCs w:val="20"/>
                <w:lang w:val="en-GB"/>
              </w:rPr>
              <w:t>D.P.R. 15/03/2010 n.88 e succ LL. GG.</w:t>
            </w:r>
            <w:r w:rsidRPr="00CD4A6C">
              <w:rPr>
                <w:rFonts w:ascii="Garamond" w:eastAsia="Garamond" w:hAnsi="Garamond" w:cs="Garamond"/>
                <w:lang w:val="en-GB"/>
              </w:rPr>
              <w:t>)</w:t>
            </w:r>
          </w:p>
        </w:tc>
        <w:tc>
          <w:tcPr>
            <w:tcW w:w="3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D55DD" w14:textId="77777777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Garamond" w:eastAsia="Garamond" w:hAnsi="Garamond" w:cs="Garamond"/>
                <w:lang w:val="en-GB"/>
              </w:rPr>
              <w:t xml:space="preserve">□ </w:t>
            </w:r>
            <w:proofErr w:type="spellStart"/>
            <w:r w:rsidRPr="00D316B5">
              <w:rPr>
                <w:rFonts w:ascii="Garamond" w:eastAsia="Garamond" w:hAnsi="Garamond" w:cs="Garamond"/>
                <w:lang w:val="en-GB"/>
              </w:rPr>
              <w:t>alternanza</w:t>
            </w:r>
            <w:proofErr w:type="spellEnd"/>
          </w:p>
          <w:p w14:paraId="0EE3B2FD" w14:textId="77777777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Garamond" w:eastAsia="Garamond" w:hAnsi="Garamond" w:cs="Garamond"/>
                <w:lang w:val="en-GB"/>
              </w:rPr>
              <w:t>□ project work</w:t>
            </w:r>
          </w:p>
          <w:p w14:paraId="50565420" w14:textId="63CB19AF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  <w:lang w:val="en-GB"/>
              </w:rPr>
              <w:t>⌧</w:t>
            </w:r>
            <w:r w:rsidRPr="00CD4A6C">
              <w:rPr>
                <w:rFonts w:ascii="Garamond" w:eastAsia="Garamond" w:hAnsi="Garamond" w:cs="Garamond"/>
                <w:lang w:val="en-GB"/>
              </w:rPr>
              <w:t xml:space="preserve"> </w:t>
            </w:r>
            <w:proofErr w:type="spellStart"/>
            <w:r w:rsidRPr="00D316B5">
              <w:rPr>
                <w:rFonts w:ascii="Garamond" w:eastAsia="Garamond" w:hAnsi="Garamond" w:cs="Garamond"/>
                <w:lang w:val="en-GB"/>
              </w:rPr>
              <w:t>simulazione</w:t>
            </w:r>
            <w:proofErr w:type="spellEnd"/>
            <w:r w:rsidRPr="00CD4A6C">
              <w:rPr>
                <w:rFonts w:ascii="Garamond" w:eastAsia="Garamond" w:hAnsi="Garamond" w:cs="Garamond"/>
                <w:lang w:val="en-GB"/>
              </w:rPr>
              <w:t xml:space="preserve"> – virtual Lab</w:t>
            </w:r>
          </w:p>
          <w:p w14:paraId="1AE62828" w14:textId="77777777" w:rsidR="00EA3FA0" w:rsidRPr="00CD4A6C" w:rsidRDefault="00BB5D4E">
            <w:pPr>
              <w:rPr>
                <w:rFonts w:ascii="Garamond" w:eastAsia="Garamond" w:hAnsi="Garamond" w:cs="Garamond"/>
                <w:sz w:val="20"/>
                <w:szCs w:val="20"/>
                <w:lang w:val="en-GB"/>
              </w:rPr>
            </w:pPr>
            <w:r w:rsidRPr="00CD4A6C">
              <w:rPr>
                <w:rFonts w:ascii="Cambria Math" w:eastAsia="Wingdings" w:hAnsi="Cambria Math" w:cs="Cambria Math"/>
                <w:sz w:val="20"/>
                <w:szCs w:val="20"/>
                <w:lang w:val="en-GB"/>
              </w:rPr>
              <w:t>⌧</w:t>
            </w:r>
            <w:r w:rsidRPr="00CD4A6C">
              <w:rPr>
                <w:rFonts w:ascii="Garamond" w:eastAsia="Garamond" w:hAnsi="Garamond" w:cs="Garamond"/>
                <w:sz w:val="20"/>
                <w:szCs w:val="20"/>
                <w:lang w:val="en-GB"/>
              </w:rPr>
              <w:t xml:space="preserve"> e-learning - DID</w:t>
            </w:r>
          </w:p>
          <w:p w14:paraId="0A9F3E22" w14:textId="77777777" w:rsidR="00EA3FA0" w:rsidRPr="00CD4A6C" w:rsidRDefault="00BB5D4E">
            <w:pPr>
              <w:rPr>
                <w:rFonts w:ascii="Garamond" w:eastAsia="Garamond" w:hAnsi="Garamond" w:cs="Garamond"/>
                <w:sz w:val="20"/>
                <w:szCs w:val="20"/>
              </w:rPr>
            </w:pPr>
            <w:r w:rsidRPr="00CD4A6C">
              <w:rPr>
                <w:rFonts w:ascii="Garamond" w:eastAsia="Garamond" w:hAnsi="Garamond" w:cs="Garamond"/>
                <w:sz w:val="20"/>
                <w:szCs w:val="20"/>
              </w:rPr>
              <w:t>□ brain – storming</w:t>
            </w:r>
          </w:p>
          <w:p w14:paraId="1A1F494A" w14:textId="77777777" w:rsidR="00EA3FA0" w:rsidRPr="00CD4A6C" w:rsidRDefault="00BB5D4E">
            <w:pPr>
              <w:rPr>
                <w:rFonts w:ascii="Garamond" w:eastAsia="Garamond" w:hAnsi="Garamond" w:cs="Garamond"/>
                <w:sz w:val="20"/>
                <w:szCs w:val="20"/>
              </w:rPr>
            </w:pPr>
            <w:r w:rsidRPr="00CD4A6C">
              <w:rPr>
                <w:rFonts w:ascii="Garamond" w:eastAsia="Garamond" w:hAnsi="Garamond" w:cs="Garamond"/>
                <w:sz w:val="20"/>
                <w:szCs w:val="20"/>
              </w:rPr>
              <w:t>□ percorso autoapprendimento</w:t>
            </w:r>
          </w:p>
          <w:p w14:paraId="3D4B526E" w14:textId="77777777" w:rsidR="00EA3FA0" w:rsidRPr="00CD4A6C" w:rsidRDefault="00BB5D4E">
            <w:pPr>
              <w:rPr>
                <w:rFonts w:ascii="Garamond" w:eastAsia="Garamond" w:hAnsi="Garamond" w:cs="Garamond"/>
                <w:i/>
              </w:rPr>
            </w:pPr>
            <w:r w:rsidRPr="00CD4A6C">
              <w:rPr>
                <w:rFonts w:ascii="Cambria Math" w:eastAsia="Wingdings" w:hAnsi="Cambria Math" w:cs="Cambria Math"/>
                <w:sz w:val="20"/>
                <w:szCs w:val="20"/>
              </w:rPr>
              <w:t>⌧</w:t>
            </w:r>
            <w:r w:rsidRPr="00CD4A6C">
              <w:rPr>
                <w:rFonts w:ascii="Garamond" w:eastAsia="Garamond" w:hAnsi="Garamond" w:cs="Garamond"/>
                <w:sz w:val="20"/>
                <w:szCs w:val="20"/>
              </w:rPr>
              <w:t xml:space="preserve"> DSA/H (rif. L. Naz. 170/2010 Decr. Att. e All.)</w:t>
            </w:r>
          </w:p>
        </w:tc>
      </w:tr>
      <w:tr w:rsidR="00EA3FA0" w14:paraId="1837D5D1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3A77BDA0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Mezzi, strumenti</w:t>
            </w:r>
          </w:p>
          <w:p w14:paraId="1EB280B6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e sussidi </w:t>
            </w:r>
          </w:p>
          <w:p w14:paraId="41009AF0" w14:textId="77777777" w:rsidR="00EA3FA0" w:rsidRDefault="00EA3FA0">
            <w:pPr>
              <w:jc w:val="center"/>
              <w:rPr>
                <w:rFonts w:ascii="Garamond" w:eastAsia="Garamond" w:hAnsi="Garamond" w:cs="Garamond"/>
                <w:strike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4B457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attrezzature di laboratorio     </w:t>
            </w:r>
          </w:p>
          <w:p w14:paraId="19C74E91" w14:textId="77777777" w:rsidR="00EA3FA0" w:rsidRPr="00CD4A6C" w:rsidRDefault="00BB5D4E">
            <w:pPr>
              <w:numPr>
                <w:ilvl w:val="0"/>
                <w:numId w:val="11"/>
              </w:numPr>
              <w:ind w:left="454" w:hanging="170"/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 Banco di Alimentazione</w:t>
            </w:r>
          </w:p>
          <w:p w14:paraId="0E1DC5CE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     ○ Strumenti analogici e digitali</w:t>
            </w:r>
          </w:p>
          <w:p w14:paraId="273A1AFF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     ○ Multimetro digitale</w:t>
            </w:r>
          </w:p>
          <w:p w14:paraId="7B2A7416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     ○ Generatore di segnale </w:t>
            </w:r>
          </w:p>
          <w:p w14:paraId="26B46CD3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simulatore</w:t>
            </w:r>
          </w:p>
          <w:p w14:paraId="72BFA5CD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monografie di apparati</w:t>
            </w:r>
          </w:p>
          <w:p w14:paraId="3D48B0CB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□ </w:t>
            </w:r>
            <w:r w:rsidRPr="00E85E5D">
              <w:rPr>
                <w:rFonts w:ascii="Garamond" w:eastAsia="Garamond" w:hAnsi="Garamond" w:cs="Garamond"/>
                <w:lang w:val="en-GB"/>
              </w:rPr>
              <w:t>virtual</w:t>
            </w:r>
            <w:r w:rsidRPr="00CD4A6C">
              <w:rPr>
                <w:rFonts w:ascii="Garamond" w:eastAsia="Garamond" w:hAnsi="Garamond" w:cs="Garamond"/>
              </w:rPr>
              <w:t xml:space="preserve"> - lab</w:t>
            </w:r>
          </w:p>
        </w:tc>
        <w:tc>
          <w:tcPr>
            <w:tcW w:w="3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33763" w14:textId="01A5451D" w:rsidR="00EA3FA0" w:rsidRPr="00CD4A6C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CD4A6C">
              <w:rPr>
                <w:rFonts w:ascii="Cambria Math" w:eastAsia="Wingdings" w:hAnsi="Cambria Math" w:cs="Cambria Math"/>
                <w:sz w:val="22"/>
                <w:szCs w:val="22"/>
              </w:rPr>
              <w:t>⌧</w:t>
            </w:r>
            <w:r w:rsidRPr="00CD4A6C">
              <w:rPr>
                <w:rFonts w:ascii="Garamond" w:eastAsia="Garamond" w:hAnsi="Garamond" w:cs="Garamond"/>
                <w:sz w:val="22"/>
                <w:szCs w:val="22"/>
              </w:rPr>
              <w:t xml:space="preserve"> libro di testo: Elettrotecnica, Elettronica e Automazione Conte – Impallomeni Ed.: Hoepli</w:t>
            </w:r>
          </w:p>
          <w:p w14:paraId="7E608A0F" w14:textId="3C592AA6" w:rsidR="00EA3FA0" w:rsidRPr="00CD4A6C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CD4A6C">
              <w:rPr>
                <w:rFonts w:ascii="Cambria Math" w:eastAsia="Wingdings" w:hAnsi="Cambria Math" w:cs="Cambria Math"/>
                <w:sz w:val="22"/>
                <w:szCs w:val="22"/>
              </w:rPr>
              <w:t>⌧</w:t>
            </w:r>
            <w:r w:rsidRPr="00CD4A6C">
              <w:rPr>
                <w:rFonts w:ascii="Garamond" w:eastAsia="Garamond" w:hAnsi="Garamond" w:cs="Garamond"/>
                <w:sz w:val="22"/>
                <w:szCs w:val="22"/>
              </w:rPr>
              <w:t xml:space="preserve"> pubblicazioni ed e-book</w:t>
            </w:r>
          </w:p>
          <w:p w14:paraId="589D4B06" w14:textId="43C5F63A" w:rsidR="00EA3FA0" w:rsidRPr="00CD4A6C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CD4A6C">
              <w:rPr>
                <w:rFonts w:ascii="Cambria Math" w:eastAsia="Wingdings" w:hAnsi="Cambria Math" w:cs="Cambria Math"/>
                <w:sz w:val="22"/>
                <w:szCs w:val="22"/>
              </w:rPr>
              <w:t>⌧</w:t>
            </w:r>
            <w:r w:rsidRPr="00CD4A6C">
              <w:rPr>
                <w:rFonts w:ascii="Garamond" w:eastAsia="Garamond" w:hAnsi="Garamond" w:cs="Garamond"/>
                <w:sz w:val="22"/>
                <w:szCs w:val="22"/>
              </w:rPr>
              <w:t xml:space="preserve"> apparati multimediali</w:t>
            </w:r>
          </w:p>
          <w:p w14:paraId="2553FC79" w14:textId="77777777" w:rsidR="00EA3FA0" w:rsidRPr="00CD4A6C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CD4A6C">
              <w:rPr>
                <w:rFonts w:ascii="Cambria Math" w:eastAsia="Wingdings" w:hAnsi="Cambria Math" w:cs="Cambria Math"/>
                <w:sz w:val="22"/>
                <w:szCs w:val="22"/>
              </w:rPr>
              <w:t>⌧</w:t>
            </w:r>
            <w:r w:rsidRPr="00CD4A6C">
              <w:rPr>
                <w:rFonts w:ascii="Garamond" w:eastAsia="Garamond" w:hAnsi="Garamond" w:cs="Garamond"/>
                <w:sz w:val="22"/>
                <w:szCs w:val="22"/>
              </w:rPr>
              <w:t xml:space="preserve"> strumenti per calcolo elettronico</w:t>
            </w:r>
          </w:p>
          <w:p w14:paraId="220978E3" w14:textId="77777777" w:rsidR="00EA3FA0" w:rsidRPr="00CD4A6C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CD4A6C">
              <w:rPr>
                <w:rFonts w:ascii="Cambria Math" w:eastAsia="Wingdings" w:hAnsi="Cambria Math" w:cs="Cambria Math"/>
                <w:sz w:val="22"/>
                <w:szCs w:val="22"/>
              </w:rPr>
              <w:t>⌧</w:t>
            </w:r>
            <w:r w:rsidRPr="00CD4A6C">
              <w:rPr>
                <w:rFonts w:ascii="Garamond" w:eastAsia="Garamond" w:hAnsi="Garamond" w:cs="Garamond"/>
                <w:sz w:val="22"/>
                <w:szCs w:val="22"/>
              </w:rPr>
              <w:t xml:space="preserve"> Strumenti di misura</w:t>
            </w:r>
          </w:p>
          <w:p w14:paraId="606F6884" w14:textId="77777777" w:rsidR="00EA3FA0" w:rsidRPr="00CD4A6C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 w:rsidRPr="00CD4A6C">
              <w:rPr>
                <w:rFonts w:ascii="Garamond" w:eastAsia="Garamond" w:hAnsi="Garamond" w:cs="Garamond"/>
                <w:sz w:val="22"/>
                <w:szCs w:val="22"/>
              </w:rPr>
              <w:t>□ Cartografia tradiz. e/o elettronica</w:t>
            </w:r>
          </w:p>
          <w:p w14:paraId="2D0977CE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Altro: LIM in presenza; cloud</w:t>
            </w:r>
          </w:p>
          <w:p w14:paraId="5F45EA3B" w14:textId="77777777" w:rsidR="00EA3FA0" w:rsidRPr="00CD4A6C" w:rsidRDefault="00BB5D4E">
            <w:pPr>
              <w:rPr>
                <w:rFonts w:ascii="Garamond" w:eastAsia="Garamond" w:hAnsi="Garamond" w:cs="Garamond"/>
                <w:sz w:val="18"/>
                <w:szCs w:val="18"/>
              </w:rPr>
            </w:pPr>
            <w:r w:rsidRPr="00CD4A6C">
              <w:rPr>
                <w:rFonts w:ascii="Garamond" w:eastAsia="Garamond" w:hAnsi="Garamond" w:cs="Garamond"/>
              </w:rPr>
              <w:t xml:space="preserve">DID: app disponibili su “G Suite for </w:t>
            </w:r>
            <w:r w:rsidRPr="00E85E5D">
              <w:rPr>
                <w:rFonts w:ascii="Garamond" w:eastAsia="Garamond" w:hAnsi="Garamond" w:cs="Garamond"/>
                <w:lang w:val="en-GB"/>
              </w:rPr>
              <w:t>Education</w:t>
            </w:r>
            <w:r w:rsidRPr="00CD4A6C">
              <w:rPr>
                <w:rFonts w:ascii="Garamond" w:eastAsia="Garamond" w:hAnsi="Garamond" w:cs="Garamond"/>
              </w:rPr>
              <w:t>” online</w:t>
            </w:r>
          </w:p>
        </w:tc>
      </w:tr>
      <w:tr w:rsidR="00EA3FA0" w14:paraId="2CF1AC6F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31127A7C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  <w:smallCaps/>
                <w:sz w:val="28"/>
                <w:szCs w:val="28"/>
                <w:highlight w:val="yellow"/>
              </w:rPr>
            </w:pPr>
            <w:r>
              <w:rPr>
                <w:rFonts w:ascii="Garamond" w:eastAsia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A3FA0" w14:paraId="29593423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4E70D971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In itinere</w:t>
            </w:r>
          </w:p>
        </w:tc>
        <w:tc>
          <w:tcPr>
            <w:tcW w:w="35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A52A9F4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prova strutturata</w:t>
            </w:r>
          </w:p>
          <w:p w14:paraId="304ED0AE" w14:textId="1C83DECC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prova semi strutturata</w:t>
            </w:r>
          </w:p>
          <w:p w14:paraId="5AA87149" w14:textId="0A06F5C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prova in laboratorio</w:t>
            </w:r>
          </w:p>
          <w:p w14:paraId="0B0EE1B4" w14:textId="480F9993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relazione</w:t>
            </w:r>
          </w:p>
          <w:p w14:paraId="54F5643F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griglie di osservazione</w:t>
            </w:r>
          </w:p>
          <w:p w14:paraId="6513A505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comprensione del testo</w:t>
            </w:r>
          </w:p>
          <w:p w14:paraId="3DAE8C61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saggio breve</w:t>
            </w:r>
          </w:p>
          <w:p w14:paraId="6C4C3DBA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prova di simulazione</w:t>
            </w:r>
          </w:p>
          <w:p w14:paraId="43E8F644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soluzione di problemi</w:t>
            </w:r>
          </w:p>
          <w:p w14:paraId="5B3C658B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elaborazioni grafiche</w:t>
            </w:r>
          </w:p>
        </w:tc>
        <w:tc>
          <w:tcPr>
            <w:tcW w:w="3953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107358" w14:textId="77777777" w:rsidR="00EA3FA0" w:rsidRDefault="00BB5D4E">
            <w:pPr>
              <w:rPr>
                <w:rFonts w:ascii="Garamond" w:eastAsia="Garamond" w:hAnsi="Garamond" w:cs="Garamond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453D4883" wp14:editId="5B13A4A0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271145"/>
                      <wp:effectExtent l="0" t="0" r="0" b="0"/>
                      <wp:wrapNone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4919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B8773D1" w14:textId="77777777" w:rsidR="00EA3FA0" w:rsidRDefault="00BB5D4E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3D4883" id="Rettangolo 11" o:spid="_x0000_s1026" style="position:absolute;margin-left:26pt;margin-top:3pt;width:125.35pt;height:2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0B8773D1" w14:textId="77777777" w:rsidR="00EA3FA0" w:rsidRDefault="00BB5D4E">
                            <w:pPr>
                              <w:textDirection w:val="btLr"/>
                            </w:pPr>
                            <w:r>
                              <w:rPr>
                                <w:rFonts w:ascii="Garamond" w:eastAsia="Garamond" w:hAnsi="Garamond" w:cs="Garamond"/>
                                <w:color w:val="000000"/>
                              </w:rPr>
                              <w:t>Criteri di Valutazione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D25B563" w14:textId="77777777" w:rsidR="00EA3FA0" w:rsidRDefault="00EA3FA0">
            <w:pPr>
              <w:rPr>
                <w:rFonts w:ascii="Garamond" w:eastAsia="Garamond" w:hAnsi="Garamond" w:cs="Garamond"/>
              </w:rPr>
            </w:pPr>
          </w:p>
          <w:p w14:paraId="7AAC5633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Gli esiti delle misurazioni in itinere di questo modulo (compresi i prerequisiti), concorre nella formulazione della valutazione del 1°quadrimestre nella misura del 40%.</w:t>
            </w:r>
          </w:p>
          <w:p w14:paraId="4073EE6B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L’esito della verifica oggettiva di fine modulo concorre nella formulazione della valutazione finale del 1° quadrimestre 60%.</w:t>
            </w:r>
          </w:p>
          <w:p w14:paraId="3A8E5D82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La valutazione del modulo concorre al voto finale della disciplina nella misura del 25 %.</w:t>
            </w:r>
          </w:p>
          <w:p w14:paraId="02A60784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L’I.T.P. nel primo quadrimestre fornirà una valutazione autonoma sugli argomenti e le prove concordate.</w:t>
            </w:r>
          </w:p>
          <w:p w14:paraId="367B0AC7" w14:textId="77777777" w:rsidR="00EA3FA0" w:rsidRDefault="00BB5D4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Le competenze STCW saranno valutate, con prove pluridisciplinari, secondo i tempi, i modi e i criteri decisi nei rispettivi C. d. C..</w:t>
            </w:r>
          </w:p>
        </w:tc>
      </w:tr>
      <w:tr w:rsidR="00EA3FA0" w14:paraId="08A63C7F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5E31E3E7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Fine modulo</w:t>
            </w:r>
          </w:p>
        </w:tc>
        <w:tc>
          <w:tcPr>
            <w:tcW w:w="35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EFCE" w14:textId="6BF6685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prova strutturata</w:t>
            </w:r>
          </w:p>
          <w:p w14:paraId="2DFC9857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prova semi strutturata</w:t>
            </w:r>
          </w:p>
          <w:p w14:paraId="4E6D07AA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prova in laboratorio</w:t>
            </w:r>
          </w:p>
          <w:p w14:paraId="47CBD83A" w14:textId="198384C8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relazione</w:t>
            </w:r>
          </w:p>
          <w:p w14:paraId="7233103E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  <w:i/>
              </w:rPr>
              <w:t>□ griglie</w:t>
            </w:r>
            <w:r w:rsidRPr="00CD4A6C">
              <w:rPr>
                <w:rFonts w:ascii="Garamond" w:eastAsia="Garamond" w:hAnsi="Garamond" w:cs="Garamond"/>
              </w:rPr>
              <w:t xml:space="preserve"> di osservazione</w:t>
            </w:r>
          </w:p>
          <w:p w14:paraId="2C031F4C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comprensione del testo</w:t>
            </w:r>
          </w:p>
          <w:p w14:paraId="0ED47B5B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prova di simulazione</w:t>
            </w:r>
          </w:p>
          <w:p w14:paraId="088D163F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soluzione di problemi</w:t>
            </w:r>
          </w:p>
          <w:p w14:paraId="279B2D9B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elaborazioni grafiche</w:t>
            </w:r>
          </w:p>
        </w:tc>
        <w:tc>
          <w:tcPr>
            <w:tcW w:w="3953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314810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</w:rPr>
            </w:pPr>
          </w:p>
        </w:tc>
      </w:tr>
      <w:tr w:rsidR="00EA3FA0" w14:paraId="59584524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6C6B8DD4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52CF8F8" w14:textId="77777777" w:rsidR="00EA3FA0" w:rsidRDefault="00BB5D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Comportamento dei componenti passivi al variare della frequenza; analisi a blocchi; interpretazione dei dati misurati; definizione di Guadagno e passaggio da formato naturale a Decibel. </w:t>
            </w:r>
          </w:p>
        </w:tc>
      </w:tr>
      <w:tr w:rsidR="00EA3FA0" w14:paraId="22BB4B0C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2A616A72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Azioni di recupero ed approfondimento</w:t>
            </w:r>
          </w:p>
        </w:tc>
        <w:tc>
          <w:tcPr>
            <w:tcW w:w="7457" w:type="dxa"/>
            <w:gridSpan w:val="7"/>
            <w:vAlign w:val="center"/>
          </w:tcPr>
          <w:p w14:paraId="763D4E42" w14:textId="77777777" w:rsidR="00EA3FA0" w:rsidRDefault="00BB5D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Personalizzate, valutando in accordo con l’ITP l’esigenza dell’alunno e o del gruppo di alunni che ha evidenziato difficoltà o manifestato interesse all’apprendimento degli argomenti trattati. Saranno svolte in generale in orario scolastico e in accordo con i docenti del Cdc. </w:t>
            </w:r>
          </w:p>
          <w:p w14:paraId="28F038AF" w14:textId="77777777" w:rsidR="00EA3FA0" w:rsidRDefault="00BB5D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indicatori specifici per la valutazione del raggiungimento degli obiettivi sono stati definiti nel 1° C.d.C..</w:t>
            </w:r>
          </w:p>
        </w:tc>
      </w:tr>
    </w:tbl>
    <w:p w14:paraId="063ACB0D" w14:textId="77777777" w:rsidR="00EA3FA0" w:rsidRDefault="00EA3FA0">
      <w:pPr>
        <w:rPr>
          <w:highlight w:val="yellow"/>
        </w:rPr>
      </w:pPr>
    </w:p>
    <w:p w14:paraId="188C7456" w14:textId="77777777" w:rsidR="00EA3FA0" w:rsidRDefault="00BB5D4E">
      <w:r>
        <w:br w:type="page"/>
      </w:r>
      <w:r>
        <w:lastRenderedPageBreak/>
        <w:t xml:space="preserve">Modulo N°2: </w:t>
      </w:r>
      <w:r>
        <w:rPr>
          <w:b/>
        </w:rPr>
        <w:t>Componenti dell’elettronica</w:t>
      </w:r>
    </w:p>
    <w:tbl>
      <w:tblPr>
        <w:tblStyle w:val="a2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EA3FA0" w14:paraId="466336D5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F57CD13" w14:textId="77777777" w:rsidR="00EA3FA0" w:rsidRDefault="00BB5D4E">
            <w:pPr>
              <w:pStyle w:val="Titolo2"/>
              <w:jc w:val="center"/>
            </w:pPr>
            <w:r>
              <w:t xml:space="preserve">Competenze (rif. STCW 95 </w:t>
            </w:r>
            <w:r w:rsidRPr="00EA3C6D">
              <w:rPr>
                <w:lang w:val="en-GB"/>
              </w:rPr>
              <w:t>Emended</w:t>
            </w:r>
            <w:r>
              <w:t xml:space="preserve"> 2010)</w:t>
            </w:r>
          </w:p>
        </w:tc>
      </w:tr>
      <w:tr w:rsidR="00EA3FA0" w14:paraId="6CA81E5A" w14:textId="77777777">
        <w:trPr>
          <w:trHeight w:val="793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</w:tcBorders>
            <w:shd w:val="clear" w:color="auto" w:fill="C0C0C0"/>
          </w:tcPr>
          <w:p w14:paraId="673B568E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Funzione: </w:t>
            </w:r>
            <w:r>
              <w:rPr>
                <w:b/>
                <w:color w:val="000000"/>
                <w:sz w:val="20"/>
                <w:szCs w:val="20"/>
              </w:rPr>
              <w:t>Navigazione a Livello Operativo</w:t>
            </w:r>
          </w:p>
          <w:p w14:paraId="6A7462DF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III: Uso del radar e ARPA per mantenere la sicurezza della navigazione</w:t>
            </w:r>
          </w:p>
          <w:p w14:paraId="0E01E453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IV: Uso dell’ECDIS per mantenere la sicurezza della navigazione</w:t>
            </w:r>
          </w:p>
          <w:p w14:paraId="79A0F96C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color w:val="000000"/>
                <w:sz w:val="22"/>
                <w:szCs w:val="22"/>
              </w:rPr>
              <w:t>V - Risponde alle emergenze</w:t>
            </w:r>
          </w:p>
          <w:p w14:paraId="2F8DAA0F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color w:val="000000"/>
                <w:sz w:val="22"/>
                <w:szCs w:val="22"/>
              </w:rPr>
              <w:t>VIII - Trasmette e riceve informazioni mediante segnali ottici</w:t>
            </w:r>
          </w:p>
          <w:p w14:paraId="68C1C4CF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color w:val="000000"/>
                <w:sz w:val="22"/>
                <w:szCs w:val="22"/>
              </w:rPr>
              <w:t>XIX - Contribuisce alla sicurezza del personale e della nave</w:t>
            </w:r>
          </w:p>
        </w:tc>
      </w:tr>
      <w:tr w:rsidR="00EA3FA0" w14:paraId="2DD8574B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08A144C8" w14:textId="77777777" w:rsidR="00EA3FA0" w:rsidRDefault="00BB5D4E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EA3FA0" w14:paraId="4F3F1585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5F999948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controllare e gestire il funzionamento dei diversi componenti di uno specifico mezzo di trasporto e intervenire in fase di programmazione della manutenzione</w:t>
            </w:r>
          </w:p>
          <w:p w14:paraId="229A5279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interagire con i sistemi di assistenza, sorveglianza e monitoraggio del traffico e relative comunicazioni nei vari tipi di trasporto</w:t>
            </w:r>
          </w:p>
          <w:p w14:paraId="155AB457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operare nel sistema di qualità nel rispetto delle normative di sicurezza</w:t>
            </w:r>
          </w:p>
          <w:p w14:paraId="53C532EA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rFonts w:ascii="Garamond" w:eastAsia="Garamond" w:hAnsi="Garamond" w:cs="Garamond"/>
              </w:rPr>
            </w:pPr>
            <w:r>
              <w:rPr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EA3FA0" w14:paraId="233BFDAA" w14:textId="77777777">
        <w:trPr>
          <w:trHeight w:val="368"/>
          <w:jc w:val="center"/>
        </w:trPr>
        <w:tc>
          <w:tcPr>
            <w:tcW w:w="2891" w:type="dxa"/>
            <w:vAlign w:val="center"/>
          </w:tcPr>
          <w:p w14:paraId="42297957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Prerequisiti </w:t>
            </w:r>
          </w:p>
        </w:tc>
        <w:tc>
          <w:tcPr>
            <w:tcW w:w="7426" w:type="dxa"/>
          </w:tcPr>
          <w:p w14:paraId="4C20D945" w14:textId="77777777" w:rsidR="00EA3FA0" w:rsidRDefault="00BB5D4E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Modulo precedente</w:t>
            </w:r>
          </w:p>
        </w:tc>
      </w:tr>
      <w:tr w:rsidR="00EA3FA0" w14:paraId="2298EE84" w14:textId="77777777">
        <w:trPr>
          <w:trHeight w:val="692"/>
          <w:jc w:val="center"/>
        </w:trPr>
        <w:tc>
          <w:tcPr>
            <w:tcW w:w="2891" w:type="dxa"/>
            <w:vAlign w:val="center"/>
          </w:tcPr>
          <w:p w14:paraId="4F7F352E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Discipline coinvolte</w:t>
            </w:r>
          </w:p>
        </w:tc>
        <w:tc>
          <w:tcPr>
            <w:tcW w:w="7426" w:type="dxa"/>
          </w:tcPr>
          <w:p w14:paraId="5E27F80E" w14:textId="77777777" w:rsidR="00EA3FA0" w:rsidRDefault="00BB5D4E">
            <w:pPr>
              <w:ind w:left="-4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Matematica applicata</w:t>
            </w:r>
          </w:p>
          <w:p w14:paraId="3E6422D4" w14:textId="77777777" w:rsidR="00EA3FA0" w:rsidRDefault="00BB5D4E">
            <w:pPr>
              <w:ind w:left="-4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Scienze della navigazione </w:t>
            </w:r>
          </w:p>
        </w:tc>
      </w:tr>
      <w:tr w:rsidR="00EA3FA0" w14:paraId="70198AE9" w14:textId="77777777">
        <w:trPr>
          <w:trHeight w:val="364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0030D13" w14:textId="77777777" w:rsidR="00EA3FA0" w:rsidRDefault="00BB5D4E">
            <w:pPr>
              <w:ind w:left="68" w:right="181"/>
              <w:jc w:val="center"/>
              <w:rPr>
                <w:rFonts w:ascii="Garamond" w:eastAsia="Garamond" w:hAnsi="Garamond" w:cs="Garamond"/>
                <w:smallCaps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A3FA0" w14:paraId="75ED9576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1EF2F3E6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69837DB8" w14:textId="77777777" w:rsidR="00EA3FA0" w:rsidRDefault="00BB5D4E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Utilizzare semplici apparecchiature elettriche ed elettroniche e sistemi di gestione e controllo del mezzo</w:t>
            </w:r>
          </w:p>
          <w:p w14:paraId="747ADA66" w14:textId="77777777" w:rsidR="00EA3FA0" w:rsidRDefault="00BB5D4E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Effettuare test e collaudi sui componenti elettrici ed elettronici destinati al mezzo di trasporto</w:t>
            </w:r>
          </w:p>
          <w:p w14:paraId="2819841A" w14:textId="77777777" w:rsidR="00EA3FA0" w:rsidRDefault="00BB5D4E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Realizzare semplici circuiti in logica programmata</w:t>
            </w:r>
          </w:p>
        </w:tc>
      </w:tr>
      <w:tr w:rsidR="00EA3FA0" w14:paraId="22173770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368BBCAA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Abilità </w:t>
            </w:r>
          </w:p>
          <w:p w14:paraId="29D195B5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68691353" w14:textId="77777777" w:rsidR="00EA3FA0" w:rsidRDefault="00BB5D4E">
            <w:pPr>
              <w:ind w:left="356"/>
              <w:rPr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Descrivere, misurare, documentare in relazione alle attività teoriche e pratiche</w:t>
            </w:r>
          </w:p>
        </w:tc>
      </w:tr>
      <w:tr w:rsidR="00EA3FA0" w14:paraId="485F1CE6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FB686D2" w14:textId="77777777" w:rsidR="00EA3FA0" w:rsidRDefault="00BB5D4E">
            <w:pPr>
              <w:spacing w:before="60" w:after="60"/>
              <w:ind w:left="68" w:right="181"/>
              <w:jc w:val="center"/>
              <w:rPr>
                <w:rFonts w:ascii="Garamond" w:eastAsia="Garamond" w:hAnsi="Garamond" w:cs="Garamond"/>
                <w:b/>
                <w:smallCaps/>
                <w:sz w:val="28"/>
                <w:szCs w:val="28"/>
                <w:highlight w:val="yellow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A3FA0" w14:paraId="67B85A88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03E49214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Conoscenze LLGG </w:t>
            </w:r>
          </w:p>
        </w:tc>
        <w:tc>
          <w:tcPr>
            <w:tcW w:w="7426" w:type="dxa"/>
          </w:tcPr>
          <w:p w14:paraId="72C4B9AB" w14:textId="77777777" w:rsidR="00EA3FA0" w:rsidRDefault="00BB5D4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Principi di elettronica, componenti, amplificatori </w:t>
            </w:r>
          </w:p>
          <w:p w14:paraId="0013BC00" w14:textId="77777777" w:rsidR="00EA3FA0" w:rsidRDefault="00BB5D4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Conoscenza delle problematiche relative al transistor e al funzionamento da amplificatore</w:t>
            </w:r>
          </w:p>
          <w:p w14:paraId="10200E9D" w14:textId="77777777" w:rsidR="00EA3FA0" w:rsidRDefault="00BB5D4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Conoscenza e capacità di analisi del modello utilizzato per l’amplificatore e le sue applicazioni principali</w:t>
            </w:r>
          </w:p>
          <w:p w14:paraId="38DD62DF" w14:textId="77777777" w:rsidR="00EA3FA0" w:rsidRDefault="00BB5D4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Applicare la normativa relativa alla sicurezza</w:t>
            </w:r>
          </w:p>
          <w:p w14:paraId="2026D13C" w14:textId="77777777" w:rsidR="00EA3FA0" w:rsidRDefault="00BB5D4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Metodologie di monitoraggio e valutazione dei processi</w:t>
            </w:r>
          </w:p>
          <w:p w14:paraId="0C35B25B" w14:textId="77777777" w:rsidR="00EA3FA0" w:rsidRDefault="00BB5D4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Procedure per la trasmissione delle informazioni</w:t>
            </w:r>
          </w:p>
          <w:p w14:paraId="03081272" w14:textId="77777777" w:rsidR="00EA3FA0" w:rsidRDefault="00BB5D4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Elementi di logica programmata e cablata</w:t>
            </w:r>
          </w:p>
        </w:tc>
      </w:tr>
      <w:tr w:rsidR="00EA3FA0" w14:paraId="334F6709" w14:textId="77777777">
        <w:trPr>
          <w:trHeight w:val="422"/>
          <w:jc w:val="center"/>
        </w:trPr>
        <w:tc>
          <w:tcPr>
            <w:tcW w:w="2891" w:type="dxa"/>
            <w:vAlign w:val="center"/>
          </w:tcPr>
          <w:p w14:paraId="2675F950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Conoscenze da formulare</w:t>
            </w:r>
          </w:p>
        </w:tc>
        <w:tc>
          <w:tcPr>
            <w:tcW w:w="7426" w:type="dxa"/>
          </w:tcPr>
          <w:p w14:paraId="16EA3DBE" w14:textId="77777777" w:rsidR="00EA3FA0" w:rsidRDefault="00BB5D4E">
            <w:p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EA3FA0" w14:paraId="7C4F8CB5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083082EA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Contenuti disciplinari minimi</w:t>
            </w:r>
          </w:p>
        </w:tc>
        <w:tc>
          <w:tcPr>
            <w:tcW w:w="7426" w:type="dxa"/>
          </w:tcPr>
          <w:p w14:paraId="481AF8CA" w14:textId="77777777" w:rsidR="00EA3FA0" w:rsidRDefault="00BB5D4E">
            <w:pPr>
              <w:widowControl w:val="0"/>
              <w:tabs>
                <w:tab w:val="left" w:pos="360"/>
              </w:tabs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Descrizione e misure sui principali componenti dell’elettronica</w:t>
            </w:r>
          </w:p>
          <w:p w14:paraId="4DC7368C" w14:textId="77777777" w:rsidR="00EA3FA0" w:rsidRDefault="00BB5D4E">
            <w:pPr>
              <w:widowControl w:val="0"/>
              <w:tabs>
                <w:tab w:val="left" w:pos="360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Semiconduttori e Diodi: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pn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Zener, LED,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Gunn</w:t>
            </w:r>
            <w:proofErr w:type="spellEnd"/>
          </w:p>
          <w:p w14:paraId="6E84788A" w14:textId="77777777" w:rsidR="00EA3FA0" w:rsidRDefault="00BB5D4E">
            <w:pPr>
              <w:widowControl w:val="0"/>
              <w:tabs>
                <w:tab w:val="left" w:pos="360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Raddrizzatori, Alimentatori</w:t>
            </w:r>
          </w:p>
          <w:p w14:paraId="6B11449C" w14:textId="77777777" w:rsidR="00EA3FA0" w:rsidRDefault="00BB5D4E">
            <w:pPr>
              <w:widowControl w:val="0"/>
              <w:tabs>
                <w:tab w:val="left" w:pos="360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Transistori BJT. Circuito di polarizzazione. Caratteristiche d’uscita</w:t>
            </w:r>
          </w:p>
          <w:p w14:paraId="108205E4" w14:textId="77777777" w:rsidR="00EA3FA0" w:rsidRDefault="00BB5D4E">
            <w:pPr>
              <w:widowControl w:val="0"/>
              <w:tabs>
                <w:tab w:val="left" w:pos="360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Zone di funzionamento: Attiva, di Saturazione, di Interdizione, SOA</w:t>
            </w:r>
          </w:p>
          <w:p w14:paraId="6728C0FC" w14:textId="77777777" w:rsidR="00EA3FA0" w:rsidRDefault="00BB5D4E">
            <w:pPr>
              <w:widowControl w:val="0"/>
              <w:tabs>
                <w:tab w:val="left" w:pos="360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Amplificatori lineari di potenza e selettivi </w:t>
            </w:r>
          </w:p>
          <w:p w14:paraId="2180767D" w14:textId="77777777" w:rsidR="00EA3FA0" w:rsidRDefault="00BB5D4E">
            <w:pPr>
              <w:widowControl w:val="0"/>
              <w:tabs>
                <w:tab w:val="left" w:pos="360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Classi di funzionamento: A, B, AB, C</w:t>
            </w:r>
          </w:p>
          <w:p w14:paraId="584E6550" w14:textId="77777777" w:rsidR="00EA3FA0" w:rsidRDefault="00BB5D4E">
            <w:pPr>
              <w:widowControl w:val="0"/>
              <w:tabs>
                <w:tab w:val="left" w:pos="360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Rumore, SNR, Cifra di rumore</w:t>
            </w:r>
          </w:p>
          <w:p w14:paraId="529187FA" w14:textId="77777777" w:rsidR="00EA3FA0" w:rsidRDefault="00BB5D4E">
            <w:pPr>
              <w:widowControl w:val="0"/>
              <w:tabs>
                <w:tab w:val="left" w:pos="360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Amplificatori in cascata con accoppiamento capacitivo</w:t>
            </w:r>
          </w:p>
          <w:p w14:paraId="341A5A76" w14:textId="77777777" w:rsidR="00EA3FA0" w:rsidRDefault="00BB5D4E">
            <w:pPr>
              <w:widowControl w:val="0"/>
              <w:tabs>
                <w:tab w:val="left" w:pos="360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Misure su singolo amplificatore </w:t>
            </w:r>
          </w:p>
          <w:p w14:paraId="720D3622" w14:textId="77777777" w:rsidR="00EA3FA0" w:rsidRDefault="00BB5D4E">
            <w:pPr>
              <w:widowControl w:val="0"/>
              <w:tabs>
                <w:tab w:val="left" w:pos="360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Misure su amplificatori con accoppiamento capacitivo</w:t>
            </w:r>
          </w:p>
          <w:p w14:paraId="7FE2AB50" w14:textId="77777777" w:rsidR="00EA3FA0" w:rsidRDefault="00BB5D4E">
            <w:pPr>
              <w:widowControl w:val="0"/>
              <w:tabs>
                <w:tab w:val="left" w:pos="360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Prova laboratorio</w:t>
            </w:r>
          </w:p>
          <w:p w14:paraId="35D30ABC" w14:textId="77777777" w:rsidR="00EA3FA0" w:rsidRDefault="00BB5D4E">
            <w:pPr>
              <w:widowControl w:val="0"/>
              <w:tabs>
                <w:tab w:val="left" w:pos="360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studio di 2 amplificatori in cascata</w:t>
            </w:r>
          </w:p>
        </w:tc>
      </w:tr>
    </w:tbl>
    <w:p w14:paraId="12D607B9" w14:textId="77777777" w:rsidR="00EA3FA0" w:rsidRDefault="00EA3FA0">
      <w:pPr>
        <w:rPr>
          <w:highlight w:val="yellow"/>
        </w:rPr>
      </w:pPr>
    </w:p>
    <w:tbl>
      <w:tblPr>
        <w:tblStyle w:val="a3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53"/>
        <w:gridCol w:w="1655"/>
        <w:gridCol w:w="425"/>
        <w:gridCol w:w="1531"/>
        <w:gridCol w:w="11"/>
        <w:gridCol w:w="1967"/>
        <w:gridCol w:w="1967"/>
        <w:gridCol w:w="8"/>
      </w:tblGrid>
      <w:tr w:rsidR="00EA3FA0" w14:paraId="1B2AA9A7" w14:textId="77777777">
        <w:trPr>
          <w:trHeight w:val="539"/>
          <w:jc w:val="center"/>
        </w:trPr>
        <w:tc>
          <w:tcPr>
            <w:tcW w:w="2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3035F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lastRenderedPageBreak/>
              <w:t>Impegno Orario</w:t>
            </w: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53213" w14:textId="77777777" w:rsidR="00EA3FA0" w:rsidRDefault="00BB5D4E">
            <w:pPr>
              <w:ind w:left="17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EBF39" w14:textId="77777777" w:rsidR="00EA3FA0" w:rsidRDefault="00BB5D4E">
            <w:pPr>
              <w:ind w:left="17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27</w:t>
            </w:r>
          </w:p>
        </w:tc>
      </w:tr>
      <w:tr w:rsidR="00EA3FA0" w14:paraId="4CD5F21B" w14:textId="77777777">
        <w:trPr>
          <w:gridAfter w:val="1"/>
          <w:wAfter w:w="8" w:type="dxa"/>
          <w:trHeight w:val="1121"/>
          <w:jc w:val="center"/>
        </w:trPr>
        <w:tc>
          <w:tcPr>
            <w:tcW w:w="27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BB36A2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BC791" w14:textId="77777777" w:rsidR="00EA3FA0" w:rsidRDefault="00BB5D4E">
            <w:pPr>
              <w:ind w:left="170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Periodo</w:t>
            </w:r>
          </w:p>
          <w:p w14:paraId="4D93FE9C" w14:textId="77777777" w:rsidR="00EA3FA0" w:rsidRDefault="00EA3FA0">
            <w:pPr>
              <w:ind w:left="170"/>
              <w:jc w:val="center"/>
              <w:rPr>
                <w:rFonts w:ascii="Garamond" w:eastAsia="Garamond" w:hAnsi="Garamond" w:cs="Garamond"/>
                <w:sz w:val="16"/>
                <w:szCs w:val="16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B871B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settembre</w:t>
            </w:r>
          </w:p>
          <w:p w14:paraId="069AE7E3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ottobre</w:t>
            </w:r>
          </w:p>
          <w:p w14:paraId="7FBE911B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EA3C6D">
              <w:rPr>
                <w:rFonts w:ascii="Garamond" w:eastAsia="Garamond" w:hAnsi="Garamond" w:cs="Garamond"/>
              </w:rPr>
              <w:t xml:space="preserve"> novembre</w:t>
            </w:r>
          </w:p>
          <w:p w14:paraId="4CD1A800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EA3C6D">
              <w:rPr>
                <w:rFonts w:ascii="Garamond" w:eastAsia="Garamond" w:hAnsi="Garamond" w:cs="Garamond"/>
              </w:rPr>
              <w:t xml:space="preserve"> dicembre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6F71F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EA3C6D">
              <w:rPr>
                <w:rFonts w:ascii="Garamond" w:eastAsia="Garamond" w:hAnsi="Garamond" w:cs="Garamond"/>
              </w:rPr>
              <w:t xml:space="preserve"> gennaio</w:t>
            </w:r>
          </w:p>
          <w:p w14:paraId="4BE3220C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EA3C6D">
              <w:rPr>
                <w:rFonts w:ascii="Garamond" w:eastAsia="Garamond" w:hAnsi="Garamond" w:cs="Garamond"/>
              </w:rPr>
              <w:t xml:space="preserve"> febbraio</w:t>
            </w:r>
          </w:p>
          <w:p w14:paraId="639E12A1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marzo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D9663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aprile</w:t>
            </w:r>
          </w:p>
          <w:p w14:paraId="4FBF1D05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maggio</w:t>
            </w:r>
          </w:p>
          <w:p w14:paraId="71C92679" w14:textId="77777777" w:rsidR="00EA3FA0" w:rsidRPr="00EA3C6D" w:rsidRDefault="00BB5D4E">
            <w:pPr>
              <w:rPr>
                <w:rFonts w:ascii="Garamond" w:eastAsia="Garamond" w:hAnsi="Garamond" w:cs="Garamond"/>
              </w:rPr>
            </w:pPr>
            <w:r w:rsidRPr="00EA3C6D">
              <w:rPr>
                <w:rFonts w:ascii="Garamond" w:eastAsia="Garamond" w:hAnsi="Garamond" w:cs="Garamond"/>
              </w:rPr>
              <w:t>□ giugno</w:t>
            </w:r>
          </w:p>
        </w:tc>
      </w:tr>
      <w:tr w:rsidR="00EA3FA0" w14:paraId="5A2ED219" w14:textId="77777777">
        <w:trPr>
          <w:trHeight w:val="1230"/>
          <w:jc w:val="center"/>
        </w:trPr>
        <w:tc>
          <w:tcPr>
            <w:tcW w:w="2753" w:type="dxa"/>
            <w:vAlign w:val="center"/>
          </w:tcPr>
          <w:p w14:paraId="46B5E347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Metodi Formativi</w:t>
            </w:r>
          </w:p>
          <w:p w14:paraId="4ADD0318" w14:textId="77777777" w:rsidR="00EA3FA0" w:rsidRDefault="00EA3FA0">
            <w:pPr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36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C8391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laboratorio</w:t>
            </w:r>
          </w:p>
          <w:p w14:paraId="0FE00EF8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</w:t>
            </w:r>
            <w:r w:rsidRPr="00CD4A6C"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21AB09E6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debriefing</w:t>
            </w:r>
          </w:p>
          <w:p w14:paraId="39A7932C" w14:textId="77777777" w:rsidR="00EA3FA0" w:rsidRPr="00CD4A6C" w:rsidRDefault="00BB5D4E">
            <w:pPr>
              <w:jc w:val="both"/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  <w:sz w:val="16"/>
                <w:szCs w:val="16"/>
              </w:rPr>
              <w:t xml:space="preserve"> </w:t>
            </w:r>
            <w:r w:rsidRPr="00CD4A6C">
              <w:rPr>
                <w:rFonts w:ascii="Garamond" w:eastAsia="Garamond" w:hAnsi="Garamond" w:cs="Garamond"/>
              </w:rPr>
              <w:t>esercitazioni</w:t>
            </w:r>
          </w:p>
          <w:p w14:paraId="6CC5D7EC" w14:textId="77777777" w:rsidR="00EA3FA0" w:rsidRPr="00CD4A6C" w:rsidRDefault="00BB5D4E">
            <w:pPr>
              <w:jc w:val="both"/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dialogo formativo</w:t>
            </w:r>
          </w:p>
          <w:p w14:paraId="7CF969DF" w14:textId="77777777" w:rsidR="00EA3FA0" w:rsidRPr="00CD4A6C" w:rsidRDefault="00BB5D4E">
            <w:pPr>
              <w:jc w:val="both"/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Garamond" w:eastAsia="Garamond" w:hAnsi="Garamond" w:cs="Garamond"/>
                <w:lang w:val="en-GB"/>
              </w:rPr>
              <w:t>□ problem solving</w:t>
            </w:r>
          </w:p>
          <w:p w14:paraId="075F9B02" w14:textId="77777777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Garamond" w:eastAsia="Garamond" w:hAnsi="Garamond" w:cs="Garamond"/>
                <w:lang w:val="en-GB"/>
              </w:rPr>
              <w:t>□ CLIL (</w:t>
            </w:r>
            <w:r w:rsidRPr="00CD4A6C">
              <w:rPr>
                <w:rFonts w:ascii="Garamond" w:eastAsia="Garamond" w:hAnsi="Garamond" w:cs="Garamond"/>
                <w:sz w:val="20"/>
                <w:szCs w:val="20"/>
                <w:lang w:val="en-GB"/>
              </w:rPr>
              <w:t>D.P.R. 15/03/2010 n.88 e succ LL. GG.</w:t>
            </w:r>
            <w:r w:rsidRPr="00CD4A6C">
              <w:rPr>
                <w:rFonts w:ascii="Garamond" w:eastAsia="Garamond" w:hAnsi="Garamond" w:cs="Garamond"/>
                <w:lang w:val="en-GB"/>
              </w:rPr>
              <w:t>)</w:t>
            </w:r>
          </w:p>
        </w:tc>
        <w:tc>
          <w:tcPr>
            <w:tcW w:w="3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CA4D1A" w14:textId="77777777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Garamond" w:eastAsia="Garamond" w:hAnsi="Garamond" w:cs="Garamond"/>
                <w:lang w:val="en-GB"/>
              </w:rPr>
              <w:t xml:space="preserve">□ </w:t>
            </w:r>
            <w:proofErr w:type="spellStart"/>
            <w:r w:rsidRPr="00D316B5">
              <w:rPr>
                <w:rFonts w:ascii="Garamond" w:eastAsia="Garamond" w:hAnsi="Garamond" w:cs="Garamond"/>
                <w:lang w:val="en-GB"/>
              </w:rPr>
              <w:t>alternanza</w:t>
            </w:r>
            <w:proofErr w:type="spellEnd"/>
          </w:p>
          <w:p w14:paraId="60FCD32F" w14:textId="77777777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Garamond" w:eastAsia="Garamond" w:hAnsi="Garamond" w:cs="Garamond"/>
                <w:lang w:val="en-GB"/>
              </w:rPr>
              <w:t>□ project work</w:t>
            </w:r>
          </w:p>
          <w:p w14:paraId="5E3E8BE9" w14:textId="052FC6D5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  <w:lang w:val="en-GB"/>
              </w:rPr>
              <w:t>⌧</w:t>
            </w:r>
            <w:r w:rsidRPr="00CD4A6C">
              <w:rPr>
                <w:rFonts w:ascii="Garamond" w:eastAsia="Garamond" w:hAnsi="Garamond" w:cs="Garamond"/>
                <w:lang w:val="en-GB"/>
              </w:rPr>
              <w:t xml:space="preserve"> </w:t>
            </w:r>
            <w:proofErr w:type="spellStart"/>
            <w:r w:rsidRPr="00D316B5">
              <w:rPr>
                <w:rFonts w:ascii="Garamond" w:eastAsia="Garamond" w:hAnsi="Garamond" w:cs="Garamond"/>
                <w:lang w:val="en-GB"/>
              </w:rPr>
              <w:t>simulazione</w:t>
            </w:r>
            <w:proofErr w:type="spellEnd"/>
            <w:r w:rsidRPr="00CD4A6C">
              <w:rPr>
                <w:rFonts w:ascii="Garamond" w:eastAsia="Garamond" w:hAnsi="Garamond" w:cs="Garamond"/>
                <w:lang w:val="en-GB"/>
              </w:rPr>
              <w:t xml:space="preserve"> – virtual Lab</w:t>
            </w:r>
          </w:p>
          <w:p w14:paraId="208A61AF" w14:textId="77777777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Garamond" w:eastAsia="Garamond" w:hAnsi="Garamond" w:cs="Garamond"/>
                <w:lang w:val="en-GB"/>
              </w:rPr>
              <w:t xml:space="preserve">□ e-learning </w:t>
            </w:r>
          </w:p>
          <w:p w14:paraId="77D22999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brain – storming</w:t>
            </w:r>
          </w:p>
          <w:p w14:paraId="5492C72B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percorso autoapprendimento</w:t>
            </w:r>
          </w:p>
          <w:p w14:paraId="1DEFAEBD" w14:textId="77777777" w:rsidR="00EA3FA0" w:rsidRPr="00CD4A6C" w:rsidRDefault="00BB5D4E">
            <w:pPr>
              <w:ind w:left="284" w:hanging="284"/>
              <w:rPr>
                <w:rFonts w:ascii="Garamond" w:eastAsia="Garamond" w:hAnsi="Garamond" w:cs="Garamond"/>
                <w:sz w:val="22"/>
                <w:szCs w:val="22"/>
              </w:rPr>
            </w:pPr>
            <w:r w:rsidRPr="00CD4A6C">
              <w:rPr>
                <w:rFonts w:ascii="Garamond" w:eastAsia="Garamond" w:hAnsi="Garamond" w:cs="Garamond"/>
              </w:rPr>
              <w:t xml:space="preserve">□ </w:t>
            </w:r>
            <w:r w:rsidRPr="00CD4A6C">
              <w:rPr>
                <w:rFonts w:ascii="Garamond" w:eastAsia="Garamond" w:hAnsi="Garamond" w:cs="Garamond"/>
                <w:sz w:val="22"/>
                <w:szCs w:val="22"/>
              </w:rPr>
              <w:t>DSA/H (rif. L.Naz. 170/2010 Decr.Att. e All.)</w:t>
            </w:r>
          </w:p>
          <w:p w14:paraId="0F0F54A4" w14:textId="77777777" w:rsidR="00EA3FA0" w:rsidRPr="00CD4A6C" w:rsidRDefault="00BB5D4E">
            <w:pPr>
              <w:rPr>
                <w:rFonts w:ascii="Garamond" w:eastAsia="Garamond" w:hAnsi="Garamond" w:cs="Garamond"/>
                <w:i/>
              </w:rPr>
            </w:pPr>
            <w:r w:rsidRPr="00CD4A6C">
              <w:rPr>
                <w:rFonts w:ascii="Garamond" w:eastAsia="Garamond" w:hAnsi="Garamond" w:cs="Garamond"/>
              </w:rPr>
              <w:t>□ Altro: LIM</w:t>
            </w:r>
          </w:p>
        </w:tc>
      </w:tr>
      <w:tr w:rsidR="00EA3FA0" w14:paraId="33A3CEA5" w14:textId="77777777">
        <w:trPr>
          <w:trHeight w:val="795"/>
          <w:jc w:val="center"/>
        </w:trPr>
        <w:tc>
          <w:tcPr>
            <w:tcW w:w="2753" w:type="dxa"/>
            <w:vAlign w:val="center"/>
          </w:tcPr>
          <w:p w14:paraId="513EDD9A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Mezzi, strumenti</w:t>
            </w:r>
          </w:p>
          <w:p w14:paraId="73C83296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e sussidi </w:t>
            </w:r>
          </w:p>
          <w:p w14:paraId="624995EF" w14:textId="77777777" w:rsidR="00EA3FA0" w:rsidRDefault="00EA3FA0">
            <w:pPr>
              <w:jc w:val="center"/>
              <w:rPr>
                <w:rFonts w:ascii="Garamond" w:eastAsia="Garamond" w:hAnsi="Garamond" w:cs="Garamond"/>
                <w:strike/>
              </w:rPr>
            </w:pPr>
          </w:p>
        </w:tc>
        <w:tc>
          <w:tcPr>
            <w:tcW w:w="36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9CBF7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attrezzature di laboratorio     </w:t>
            </w:r>
          </w:p>
          <w:p w14:paraId="5EE289E9" w14:textId="77777777" w:rsidR="00EA3FA0" w:rsidRPr="00CD4A6C" w:rsidRDefault="00BB5D4E">
            <w:pPr>
              <w:numPr>
                <w:ilvl w:val="0"/>
                <w:numId w:val="11"/>
              </w:numPr>
              <w:ind w:left="454" w:hanging="170"/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 Banco di Alimentazione</w:t>
            </w:r>
          </w:p>
          <w:p w14:paraId="33D19EEA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     ○ Strumenti analogici e digitali</w:t>
            </w:r>
          </w:p>
          <w:p w14:paraId="0BCA46BC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     ○ Multimetro digitale</w:t>
            </w:r>
          </w:p>
          <w:p w14:paraId="6A0857F6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     ○ Generatore di segnale </w:t>
            </w:r>
          </w:p>
          <w:p w14:paraId="5D236503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simulatore</w:t>
            </w:r>
          </w:p>
          <w:p w14:paraId="31E70C77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monografie di apparati</w:t>
            </w:r>
          </w:p>
          <w:p w14:paraId="07D60C0C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□ </w:t>
            </w:r>
            <w:proofErr w:type="spellStart"/>
            <w:r w:rsidRPr="00CD4A6C">
              <w:rPr>
                <w:rFonts w:ascii="Garamond" w:eastAsia="Garamond" w:hAnsi="Garamond" w:cs="Garamond"/>
              </w:rPr>
              <w:t>virtual</w:t>
            </w:r>
            <w:proofErr w:type="spellEnd"/>
            <w:r w:rsidRPr="00CD4A6C">
              <w:rPr>
                <w:rFonts w:ascii="Garamond" w:eastAsia="Garamond" w:hAnsi="Garamond" w:cs="Garamond"/>
              </w:rPr>
              <w:t xml:space="preserve"> - lab</w:t>
            </w:r>
          </w:p>
        </w:tc>
        <w:tc>
          <w:tcPr>
            <w:tcW w:w="3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8E188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dispense</w:t>
            </w:r>
          </w:p>
          <w:p w14:paraId="3910E896" w14:textId="14EB8105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libro di testo</w:t>
            </w:r>
          </w:p>
          <w:p w14:paraId="58B79596" w14:textId="29C153AA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pubblicazioni ed e-book</w:t>
            </w:r>
          </w:p>
          <w:p w14:paraId="15F28631" w14:textId="78B37918" w:rsidR="00EA3FA0" w:rsidRPr="00CD4A6C" w:rsidRDefault="00BB5D4E">
            <w:pPr>
              <w:rPr>
                <w:rFonts w:ascii="Garamond" w:eastAsia="Garamond" w:hAnsi="Garamond" w:cs="Garamond"/>
                <w:sz w:val="18"/>
                <w:szCs w:val="18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apparati multimediali</w:t>
            </w:r>
          </w:p>
          <w:p w14:paraId="1412D275" w14:textId="77777777" w:rsidR="00EA3FA0" w:rsidRPr="00CD4A6C" w:rsidRDefault="00BB5D4E">
            <w:pPr>
              <w:rPr>
                <w:rFonts w:ascii="Garamond" w:eastAsia="Garamond" w:hAnsi="Garamond" w:cs="Garamond"/>
                <w:sz w:val="18"/>
                <w:szCs w:val="18"/>
              </w:rPr>
            </w:pPr>
            <w:r w:rsidRPr="00CD4A6C">
              <w:rPr>
                <w:rFonts w:ascii="Garamond" w:eastAsia="Garamond" w:hAnsi="Garamond" w:cs="Garamond"/>
              </w:rPr>
              <w:t>□ strumenti per calcolo elettronico</w:t>
            </w:r>
          </w:p>
          <w:p w14:paraId="31207F03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Strumenti di misura</w:t>
            </w:r>
          </w:p>
          <w:p w14:paraId="46B56BE2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Cartografia tradiz. e/o elettronica</w:t>
            </w:r>
          </w:p>
          <w:p w14:paraId="38F8961E" w14:textId="77777777" w:rsidR="00EA3FA0" w:rsidRPr="00CD4A6C" w:rsidRDefault="00BB5D4E">
            <w:pPr>
              <w:rPr>
                <w:rFonts w:ascii="Garamond" w:eastAsia="Garamond" w:hAnsi="Garamond" w:cs="Garamond"/>
                <w:sz w:val="18"/>
                <w:szCs w:val="18"/>
              </w:rPr>
            </w:pPr>
            <w:proofErr w:type="gramStart"/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 Altro</w:t>
            </w:r>
            <w:proofErr w:type="gramEnd"/>
            <w:r w:rsidRPr="00CD4A6C">
              <w:rPr>
                <w:rFonts w:ascii="Garamond" w:eastAsia="Garamond" w:hAnsi="Garamond" w:cs="Garamond"/>
              </w:rPr>
              <w:t>: LIM - CLOUD</w:t>
            </w:r>
          </w:p>
        </w:tc>
      </w:tr>
      <w:tr w:rsidR="00EA3FA0" w14:paraId="39500414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2E3B704D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  <w:smallCaps/>
                <w:sz w:val="28"/>
                <w:szCs w:val="28"/>
                <w:highlight w:val="yellow"/>
              </w:rPr>
            </w:pPr>
            <w:r>
              <w:rPr>
                <w:rFonts w:ascii="Garamond" w:eastAsia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A3FA0" w14:paraId="37FE87B1" w14:textId="77777777">
        <w:trPr>
          <w:trHeight w:val="1459"/>
          <w:jc w:val="center"/>
        </w:trPr>
        <w:tc>
          <w:tcPr>
            <w:tcW w:w="2753" w:type="dxa"/>
            <w:vAlign w:val="center"/>
          </w:tcPr>
          <w:p w14:paraId="4DB93F64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In itinere</w:t>
            </w:r>
          </w:p>
        </w:tc>
        <w:tc>
          <w:tcPr>
            <w:tcW w:w="36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C1CE25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prova strutturata</w:t>
            </w:r>
          </w:p>
          <w:p w14:paraId="640E5414" w14:textId="2B2A16CA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prova semi strutturata</w:t>
            </w:r>
          </w:p>
          <w:p w14:paraId="14BC8006" w14:textId="08B9119D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prova in laboratorio</w:t>
            </w:r>
          </w:p>
          <w:p w14:paraId="1E882A38" w14:textId="3EE5596D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relazione</w:t>
            </w:r>
          </w:p>
          <w:p w14:paraId="68C8571F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griglie di osservazione</w:t>
            </w:r>
          </w:p>
          <w:p w14:paraId="68C3239D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comprensione del testo</w:t>
            </w:r>
          </w:p>
          <w:p w14:paraId="213A38B2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saggio breve</w:t>
            </w:r>
          </w:p>
          <w:p w14:paraId="519DC567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prova di simulazione</w:t>
            </w:r>
          </w:p>
          <w:p w14:paraId="2CAAD7DC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soluzione di problemi</w:t>
            </w:r>
          </w:p>
          <w:p w14:paraId="3127EBCA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elaborazioni grafiche</w:t>
            </w:r>
          </w:p>
        </w:tc>
        <w:tc>
          <w:tcPr>
            <w:tcW w:w="3953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8D6831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1B9F8291" wp14:editId="5160B27E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-203199</wp:posOffset>
                      </wp:positionV>
                      <wp:extent cx="1591945" cy="271145"/>
                      <wp:effectExtent l="0" t="0" r="0" b="0"/>
                      <wp:wrapNone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4919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059F795" w14:textId="77777777" w:rsidR="00EA3FA0" w:rsidRDefault="00BB5D4E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9F8291" id="Rettangolo 10" o:spid="_x0000_s1027" style="position:absolute;margin-left:36pt;margin-top:-16pt;width:125.35pt;height:2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6059F795" w14:textId="77777777" w:rsidR="00EA3FA0" w:rsidRDefault="00BB5D4E">
                            <w:pPr>
                              <w:textDirection w:val="btLr"/>
                            </w:pPr>
                            <w:r>
                              <w:rPr>
                                <w:rFonts w:ascii="Garamond" w:eastAsia="Garamond" w:hAnsi="Garamond" w:cs="Garamond"/>
                                <w:color w:val="000000"/>
                              </w:rPr>
                              <w:t>Criteri di Valutazione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2E30867" w14:textId="77777777" w:rsidR="00EA3FA0" w:rsidRDefault="00EA3FA0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  <w:p w14:paraId="1AC620C6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Gli esiti delle misurazioni in itinere di questo modulo (compresi i prerequisiti), concorre nella formulazione della valutazione del 1°quadrimestre nella misura del 40%.</w:t>
            </w:r>
          </w:p>
          <w:p w14:paraId="3DE41F1A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L’esito della verifica oggettiva di fine modulo concorre nella formulazione della valutazione finale del 1° quadrimestre 60%.</w:t>
            </w:r>
          </w:p>
          <w:p w14:paraId="7389F3BF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La valutazione del modulo concorre al voto finale della disciplina nella misura del 25 %.</w:t>
            </w:r>
          </w:p>
          <w:p w14:paraId="0E58D549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L’I.T.P. nel primo quadrimestre fornirà una valutazione autonoma sugli argomenti e le prove concordate.</w:t>
            </w:r>
          </w:p>
          <w:p w14:paraId="00FAFE68" w14:textId="77777777" w:rsidR="00EA3FA0" w:rsidRDefault="00BB5D4E">
            <w:pPr>
              <w:rPr>
                <w:rFonts w:ascii="Garamond" w:eastAsia="Garamond" w:hAnsi="Garamond" w:cs="Garamond"/>
                <w:highlight w:val="yellow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Le competenze STCW saranno valutate, con prove pluridisciplinari, secondo i tempi, i modi e i criteri decisi nei rispettivi C. d. C..</w:t>
            </w:r>
          </w:p>
        </w:tc>
      </w:tr>
      <w:tr w:rsidR="00EA3FA0" w14:paraId="784394C0" w14:textId="77777777">
        <w:trPr>
          <w:trHeight w:val="843"/>
          <w:jc w:val="center"/>
        </w:trPr>
        <w:tc>
          <w:tcPr>
            <w:tcW w:w="2753" w:type="dxa"/>
            <w:vAlign w:val="center"/>
          </w:tcPr>
          <w:p w14:paraId="3AA855B6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Fine modulo</w:t>
            </w:r>
          </w:p>
        </w:tc>
        <w:tc>
          <w:tcPr>
            <w:tcW w:w="36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D0633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  prova strutturata</w:t>
            </w:r>
          </w:p>
          <w:p w14:paraId="2E13BFA0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prova semi strutturata</w:t>
            </w:r>
          </w:p>
          <w:p w14:paraId="46AB2295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prova in laboratorio</w:t>
            </w:r>
          </w:p>
          <w:p w14:paraId="2E5A9695" w14:textId="7FA47692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relazione</w:t>
            </w:r>
          </w:p>
          <w:p w14:paraId="644F8D8C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  <w:i/>
              </w:rPr>
              <w:t>□ griglie</w:t>
            </w:r>
            <w:r w:rsidRPr="00CD4A6C">
              <w:rPr>
                <w:rFonts w:ascii="Garamond" w:eastAsia="Garamond" w:hAnsi="Garamond" w:cs="Garamond"/>
              </w:rPr>
              <w:t xml:space="preserve"> di osservazione</w:t>
            </w:r>
          </w:p>
          <w:p w14:paraId="5AF60F45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comprensione del testo</w:t>
            </w:r>
          </w:p>
          <w:p w14:paraId="2CB4BAFC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prova di simulazione</w:t>
            </w:r>
          </w:p>
          <w:p w14:paraId="2C76251F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soluzione di problemi</w:t>
            </w:r>
          </w:p>
          <w:p w14:paraId="4B7AEC5B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elaborazioni grafiche</w:t>
            </w:r>
          </w:p>
        </w:tc>
        <w:tc>
          <w:tcPr>
            <w:tcW w:w="3953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CA2D95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</w:rPr>
            </w:pPr>
          </w:p>
        </w:tc>
      </w:tr>
      <w:tr w:rsidR="00EA3FA0" w14:paraId="2E38037F" w14:textId="77777777">
        <w:trPr>
          <w:trHeight w:val="416"/>
          <w:jc w:val="center"/>
        </w:trPr>
        <w:tc>
          <w:tcPr>
            <w:tcW w:w="2753" w:type="dxa"/>
            <w:vAlign w:val="center"/>
          </w:tcPr>
          <w:p w14:paraId="53AE91F8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Livelli minimi per le verifiche</w:t>
            </w:r>
          </w:p>
        </w:tc>
        <w:tc>
          <w:tcPr>
            <w:tcW w:w="7564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B22B99F" w14:textId="77777777" w:rsidR="00EA3FA0" w:rsidRDefault="00BB5D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Conoscere le caratteristiche e le applicazioni dei principali componenti dell’elettronica; misura e valutazione del comportamento dei componenti al variare dei segnali d’ingresso; analisi di semplici circuiti; calcolo del guadagno in forma naturale e in Decibel; rappresentazione grafica della risposta dei circuiti al variare della frequenza.</w:t>
            </w:r>
          </w:p>
        </w:tc>
      </w:tr>
      <w:tr w:rsidR="00EA3FA0" w14:paraId="4CCA37D2" w14:textId="77777777">
        <w:trPr>
          <w:trHeight w:val="626"/>
          <w:jc w:val="center"/>
        </w:trPr>
        <w:tc>
          <w:tcPr>
            <w:tcW w:w="2753" w:type="dxa"/>
            <w:vAlign w:val="center"/>
          </w:tcPr>
          <w:p w14:paraId="35EAE6FE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Azioni di recupero ed approfondimento</w:t>
            </w:r>
          </w:p>
        </w:tc>
        <w:tc>
          <w:tcPr>
            <w:tcW w:w="7564" w:type="dxa"/>
            <w:gridSpan w:val="7"/>
            <w:vAlign w:val="center"/>
          </w:tcPr>
          <w:p w14:paraId="0FAC7F89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Personalizzate, valutando in accordo con l’ITP (con possibilità di curvare la preparazione maggiormente sugli aspetti pratici o teorici) l’esigenza dell’alunno e o del gruppo di alunni che ha evidenziato difficoltà o manifestato interesse all’apprendimento degli argomenti trattati. Saranno svolte di norma in orario scolastico e in accordo con i docenti della classe. Gli indicatori specifici per la valutazione del raggiungimento degli obiettivi sono stati definiti nel 1° C.d.C.</w:t>
            </w:r>
          </w:p>
          <w:p w14:paraId="67A55567" w14:textId="77777777" w:rsidR="00EA3FA0" w:rsidRDefault="00BB5D4E">
            <w:pPr>
              <w:jc w:val="both"/>
              <w:rPr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04CC403F" w14:textId="77777777" w:rsidR="00EA3FA0" w:rsidRDefault="00EA3FA0">
      <w:pPr>
        <w:rPr>
          <w:highlight w:val="yellow"/>
        </w:rPr>
      </w:pPr>
    </w:p>
    <w:p w14:paraId="2AC952E8" w14:textId="77777777" w:rsidR="00EA3FA0" w:rsidRDefault="00BB5D4E">
      <w:r>
        <w:br w:type="page"/>
      </w:r>
      <w:r>
        <w:lastRenderedPageBreak/>
        <w:t>Modulo N°3: Comunicazioni</w:t>
      </w:r>
      <w:r>
        <w:rPr>
          <w:b/>
        </w:rPr>
        <w:t xml:space="preserve"> </w:t>
      </w:r>
      <w:r>
        <w:t>Elettriche</w:t>
      </w:r>
    </w:p>
    <w:tbl>
      <w:tblPr>
        <w:tblStyle w:val="a4"/>
        <w:tblW w:w="1047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79"/>
        <w:gridCol w:w="7796"/>
      </w:tblGrid>
      <w:tr w:rsidR="00EA3FA0" w14:paraId="7159A25E" w14:textId="77777777">
        <w:trPr>
          <w:trHeight w:val="397"/>
          <w:jc w:val="center"/>
        </w:trPr>
        <w:tc>
          <w:tcPr>
            <w:tcW w:w="1047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87E5398" w14:textId="77777777" w:rsidR="00EA3FA0" w:rsidRDefault="00BB5D4E">
            <w:pPr>
              <w:pStyle w:val="Titolo2"/>
              <w:jc w:val="center"/>
            </w:pPr>
            <w:r>
              <w:t xml:space="preserve">Competenze (rif.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EA3FA0" w14:paraId="23BDEB62" w14:textId="77777777">
        <w:trPr>
          <w:trHeight w:val="794"/>
          <w:jc w:val="center"/>
        </w:trPr>
        <w:tc>
          <w:tcPr>
            <w:tcW w:w="10475" w:type="dxa"/>
            <w:gridSpan w:val="2"/>
            <w:tcBorders>
              <w:top w:val="single" w:sz="4" w:space="0" w:color="000000"/>
            </w:tcBorders>
            <w:shd w:val="clear" w:color="auto" w:fill="C0C0C0"/>
          </w:tcPr>
          <w:p w14:paraId="16B6DA2D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Funzione: </w:t>
            </w:r>
            <w:r>
              <w:rPr>
                <w:b/>
                <w:color w:val="000000"/>
                <w:sz w:val="20"/>
                <w:szCs w:val="20"/>
              </w:rPr>
              <w:t>Navigazione a Livello Operativo</w:t>
            </w:r>
          </w:p>
          <w:p w14:paraId="7FDCA4B8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III: Uso del radar e ARPA per mantenere la sicurezza della navigazione</w:t>
            </w:r>
          </w:p>
          <w:p w14:paraId="4EA825C6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IV: Uso dell’ECDIS per mantenere la sicurezza della navigazione</w:t>
            </w:r>
          </w:p>
        </w:tc>
      </w:tr>
      <w:tr w:rsidR="00EA3FA0" w14:paraId="2156DF2C" w14:textId="77777777">
        <w:trPr>
          <w:trHeight w:val="340"/>
          <w:jc w:val="center"/>
        </w:trPr>
        <w:tc>
          <w:tcPr>
            <w:tcW w:w="10475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47FBC8E5" w14:textId="77777777" w:rsidR="00EA3FA0" w:rsidRDefault="00BB5D4E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EA3FA0" w14:paraId="45DD98A4" w14:textId="77777777">
        <w:trPr>
          <w:trHeight w:val="1746"/>
          <w:jc w:val="center"/>
        </w:trPr>
        <w:tc>
          <w:tcPr>
            <w:tcW w:w="10475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CBC56A1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controllare e gestire il funzionamento dei diversi componenti di uno specifico mezzo di trasporto navale e intervenire in fase di programmazione della manutenzione</w:t>
            </w:r>
          </w:p>
          <w:p w14:paraId="00542872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interagire con i sistemi di assistenza, sorveglianza e monitoraggio del traffico e relative comunicazioni nei vari tipi di trasporto</w:t>
            </w:r>
          </w:p>
          <w:p w14:paraId="37A05B9B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operare nel sistema qualità nel rispetto delle normative di settore sulla sicurezza</w:t>
            </w:r>
          </w:p>
          <w:p w14:paraId="1DE71A03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EA3FA0" w14:paraId="54D67E8F" w14:textId="77777777">
        <w:trPr>
          <w:trHeight w:val="656"/>
          <w:jc w:val="center"/>
        </w:trPr>
        <w:tc>
          <w:tcPr>
            <w:tcW w:w="2679" w:type="dxa"/>
            <w:vAlign w:val="center"/>
          </w:tcPr>
          <w:p w14:paraId="6135A437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Prerequisiti </w:t>
            </w:r>
          </w:p>
        </w:tc>
        <w:tc>
          <w:tcPr>
            <w:tcW w:w="7796" w:type="dxa"/>
          </w:tcPr>
          <w:p w14:paraId="61E9CD9C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Elettrostatica</w:t>
            </w:r>
          </w:p>
          <w:p w14:paraId="6181CEA2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Elettromagnetismo</w:t>
            </w:r>
          </w:p>
          <w:p w14:paraId="4BE10B72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Segnali sinusoidali</w:t>
            </w:r>
          </w:p>
          <w:p w14:paraId="1380F227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Livelli minimi moduli precedenti</w:t>
            </w:r>
          </w:p>
        </w:tc>
      </w:tr>
      <w:tr w:rsidR="00EA3FA0" w14:paraId="68FB249F" w14:textId="77777777">
        <w:trPr>
          <w:trHeight w:val="603"/>
          <w:jc w:val="center"/>
        </w:trPr>
        <w:tc>
          <w:tcPr>
            <w:tcW w:w="2679" w:type="dxa"/>
            <w:vAlign w:val="center"/>
          </w:tcPr>
          <w:p w14:paraId="43C21D39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Discipline coinvolte</w:t>
            </w:r>
          </w:p>
        </w:tc>
        <w:tc>
          <w:tcPr>
            <w:tcW w:w="7796" w:type="dxa"/>
          </w:tcPr>
          <w:p w14:paraId="08E7F56B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Matematica applicata</w:t>
            </w:r>
          </w:p>
          <w:p w14:paraId="45BEB7F4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Scienze della navigazione</w:t>
            </w:r>
          </w:p>
          <w:p w14:paraId="40A3DA51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Lingua inglese</w:t>
            </w:r>
          </w:p>
        </w:tc>
      </w:tr>
      <w:tr w:rsidR="00EA3FA0" w14:paraId="219F20CB" w14:textId="77777777">
        <w:trPr>
          <w:trHeight w:val="499"/>
          <w:jc w:val="center"/>
        </w:trPr>
        <w:tc>
          <w:tcPr>
            <w:tcW w:w="10475" w:type="dxa"/>
            <w:gridSpan w:val="2"/>
            <w:shd w:val="clear" w:color="auto" w:fill="002060"/>
            <w:vAlign w:val="center"/>
          </w:tcPr>
          <w:p w14:paraId="05B8E7BE" w14:textId="77777777" w:rsidR="00EA3FA0" w:rsidRDefault="00BB5D4E">
            <w:pPr>
              <w:ind w:left="68" w:right="181"/>
              <w:jc w:val="center"/>
              <w:rPr>
                <w:rFonts w:ascii="Garamond" w:eastAsia="Garamond" w:hAnsi="Garamond" w:cs="Garamond"/>
                <w:smallCaps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A3FA0" w14:paraId="7B962FD2" w14:textId="77777777">
        <w:trPr>
          <w:trHeight w:val="928"/>
          <w:jc w:val="center"/>
        </w:trPr>
        <w:tc>
          <w:tcPr>
            <w:tcW w:w="2679" w:type="dxa"/>
            <w:vAlign w:val="center"/>
          </w:tcPr>
          <w:p w14:paraId="70B9CB22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  <w:highlight w:val="yellow"/>
              </w:rPr>
            </w:pPr>
            <w:r>
              <w:rPr>
                <w:rFonts w:ascii="Garamond" w:eastAsia="Garamond" w:hAnsi="Garamond" w:cs="Garamond"/>
              </w:rPr>
              <w:t xml:space="preserve">Abilità LLGG </w:t>
            </w:r>
          </w:p>
        </w:tc>
        <w:tc>
          <w:tcPr>
            <w:tcW w:w="7796" w:type="dxa"/>
            <w:tcBorders>
              <w:top w:val="single" w:sz="4" w:space="0" w:color="000000"/>
            </w:tcBorders>
          </w:tcPr>
          <w:p w14:paraId="22B2CAD1" w14:textId="77777777" w:rsidR="00EA3FA0" w:rsidRDefault="00BB5D4E">
            <w:pPr>
              <w:numPr>
                <w:ilvl w:val="0"/>
                <w:numId w:val="6"/>
              </w:numPr>
              <w:ind w:left="213" w:hanging="213"/>
            </w:pPr>
            <w:r>
              <w:t>Utilizzare tecniche di comunicazione via radio.</w:t>
            </w:r>
          </w:p>
          <w:p w14:paraId="401B8A52" w14:textId="77777777" w:rsidR="00EA3FA0" w:rsidRDefault="00BB5D4E">
            <w:pPr>
              <w:numPr>
                <w:ilvl w:val="0"/>
                <w:numId w:val="6"/>
              </w:numPr>
              <w:ind w:left="213" w:hanging="213"/>
            </w:pPr>
            <w:r>
              <w:t>Utilizzare la strumentazione elettronica per il monitoraggio, per l’assistenza e il controllo del traffico.</w:t>
            </w:r>
          </w:p>
        </w:tc>
      </w:tr>
      <w:tr w:rsidR="00EA3FA0" w14:paraId="5679149C" w14:textId="77777777">
        <w:trPr>
          <w:trHeight w:val="573"/>
          <w:jc w:val="center"/>
        </w:trPr>
        <w:tc>
          <w:tcPr>
            <w:tcW w:w="2679" w:type="dxa"/>
            <w:vAlign w:val="center"/>
          </w:tcPr>
          <w:p w14:paraId="4BB588CB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Abilità da formulare</w:t>
            </w:r>
          </w:p>
        </w:tc>
        <w:tc>
          <w:tcPr>
            <w:tcW w:w="7796" w:type="dxa"/>
            <w:tcBorders>
              <w:top w:val="single" w:sz="4" w:space="0" w:color="000000"/>
            </w:tcBorders>
          </w:tcPr>
          <w:p w14:paraId="0E4DB72E" w14:textId="77777777" w:rsidR="00EA3FA0" w:rsidRDefault="00BB5D4E">
            <w:pPr>
              <w:ind w:left="-4"/>
              <w:jc w:val="both"/>
            </w:pPr>
            <w:r>
              <w:t>Descrivere la struttura, il funzionamento, il bilancio energetico e gli impieghi di un generico sistema di telecomunicazione</w:t>
            </w:r>
          </w:p>
        </w:tc>
      </w:tr>
      <w:tr w:rsidR="00EA3FA0" w14:paraId="0E18E97D" w14:textId="77777777">
        <w:trPr>
          <w:trHeight w:val="441"/>
          <w:jc w:val="center"/>
        </w:trPr>
        <w:tc>
          <w:tcPr>
            <w:tcW w:w="10475" w:type="dxa"/>
            <w:gridSpan w:val="2"/>
            <w:shd w:val="clear" w:color="auto" w:fill="002060"/>
            <w:vAlign w:val="center"/>
          </w:tcPr>
          <w:p w14:paraId="7E1887A6" w14:textId="77777777" w:rsidR="00EA3FA0" w:rsidRDefault="00BB5D4E">
            <w:pPr>
              <w:spacing w:before="60" w:after="60"/>
              <w:ind w:left="68" w:right="181"/>
              <w:jc w:val="center"/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A3FA0" w14:paraId="37D74DF0" w14:textId="77777777">
        <w:trPr>
          <w:trHeight w:val="879"/>
          <w:jc w:val="center"/>
        </w:trPr>
        <w:tc>
          <w:tcPr>
            <w:tcW w:w="2679" w:type="dxa"/>
            <w:vAlign w:val="center"/>
          </w:tcPr>
          <w:p w14:paraId="6CC20F63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Conoscenze LLGG </w:t>
            </w:r>
          </w:p>
        </w:tc>
        <w:tc>
          <w:tcPr>
            <w:tcW w:w="7796" w:type="dxa"/>
          </w:tcPr>
          <w:p w14:paraId="6BD544E5" w14:textId="77777777" w:rsidR="00EA3FA0" w:rsidRDefault="00BB5D4E">
            <w:pPr>
              <w:numPr>
                <w:ilvl w:val="0"/>
                <w:numId w:val="3"/>
              </w:numPr>
              <w:ind w:left="137" w:hanging="137"/>
            </w:pPr>
            <w:r>
              <w:t>Procedure per la trasmissione delle informazioni.</w:t>
            </w:r>
          </w:p>
          <w:p w14:paraId="6FC0EFD0" w14:textId="77777777" w:rsidR="00EA3FA0" w:rsidRDefault="00BB5D4E">
            <w:pPr>
              <w:numPr>
                <w:ilvl w:val="0"/>
                <w:numId w:val="3"/>
              </w:numPr>
              <w:ind w:left="137" w:hanging="137"/>
            </w:pPr>
            <w:r>
              <w:t xml:space="preserve">Generalità sulla strumentazione elettronica </w:t>
            </w:r>
          </w:p>
          <w:p w14:paraId="57BCEAAF" w14:textId="77777777" w:rsidR="00EA3FA0" w:rsidRDefault="00BB5D4E">
            <w:pPr>
              <w:numPr>
                <w:ilvl w:val="0"/>
                <w:numId w:val="3"/>
              </w:numPr>
              <w:ind w:left="137" w:hanging="137"/>
            </w:pPr>
            <w:r>
              <w:t>Interpretare lo stato di un sistema di Telecomunicazioni e di acquisizione dati.</w:t>
            </w:r>
          </w:p>
          <w:p w14:paraId="0584199D" w14:textId="77777777" w:rsidR="00EA3FA0" w:rsidRDefault="00BB5D4E">
            <w:pPr>
              <w:numPr>
                <w:ilvl w:val="0"/>
                <w:numId w:val="5"/>
              </w:numPr>
              <w:ind w:left="137" w:hanging="137"/>
              <w:rPr>
                <w:sz w:val="22"/>
                <w:szCs w:val="22"/>
              </w:rPr>
            </w:pPr>
            <w:r>
              <w:t>Interpretare i parametri forniti dal sistema di navigazione integrata.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A3FA0" w14:paraId="0B368CE7" w14:textId="77777777">
        <w:trPr>
          <w:trHeight w:val="541"/>
          <w:jc w:val="center"/>
        </w:trPr>
        <w:tc>
          <w:tcPr>
            <w:tcW w:w="2679" w:type="dxa"/>
            <w:shd w:val="clear" w:color="auto" w:fill="auto"/>
            <w:vAlign w:val="center"/>
          </w:tcPr>
          <w:p w14:paraId="59D5C8FA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Conoscenze da formulare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98C0206" w14:textId="77777777" w:rsidR="00EA3FA0" w:rsidRDefault="00BB5D4E">
            <w:pPr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EA3FA0" w14:paraId="7D1F8D90" w14:textId="77777777">
        <w:trPr>
          <w:trHeight w:val="2214"/>
          <w:jc w:val="center"/>
        </w:trPr>
        <w:tc>
          <w:tcPr>
            <w:tcW w:w="2679" w:type="dxa"/>
            <w:vAlign w:val="center"/>
          </w:tcPr>
          <w:p w14:paraId="46C842F9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Contenuti disciplinari minimi</w:t>
            </w:r>
          </w:p>
        </w:tc>
        <w:tc>
          <w:tcPr>
            <w:tcW w:w="7796" w:type="dxa"/>
          </w:tcPr>
          <w:p w14:paraId="0BBE281F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t>Schemi a blocchi di radiotrasmettitori e radioricevitori</w:t>
            </w:r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</w:t>
            </w:r>
          </w:p>
          <w:p w14:paraId="1915E2B0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Caratterizzazione delle onde elettromagnetiche</w:t>
            </w:r>
          </w:p>
          <w:p w14:paraId="77A640F7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Propagazione delle onde elettromagnetiche: onde di superficie, spazio e cielo; satellite geostazionario; mezzi trasmissivi</w:t>
            </w:r>
          </w:p>
          <w:p w14:paraId="40174B6D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 xml:space="preserve">Modulazione: generalità, confronti, </w:t>
            </w:r>
          </w:p>
          <w:p w14:paraId="58B56CA3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Modulazione d’ampiezza: AM, DSB, SSB</w:t>
            </w:r>
          </w:p>
          <w:p w14:paraId="43159377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Demodulatore d’inviluppo</w:t>
            </w:r>
          </w:p>
          <w:p w14:paraId="2DC70570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Elementi di tecnica RADAR</w:t>
            </w:r>
          </w:p>
          <w:p w14:paraId="47285EEC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Portate RADAR</w:t>
            </w:r>
          </w:p>
          <w:p w14:paraId="72CE5747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Antenne: definizione, circuito equivalente e tipologie</w:t>
            </w:r>
          </w:p>
          <w:p w14:paraId="70F72CEF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Antenna isotropica</w:t>
            </w:r>
          </w:p>
          <w:p w14:paraId="5583CDA0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Guadagno</w:t>
            </w:r>
          </w:p>
          <w:p w14:paraId="3C745641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Equazione di Friis, attenuazione di spazio libero</w:t>
            </w:r>
          </w:p>
          <w:p w14:paraId="561DE15D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EIRP ed ERP</w:t>
            </w:r>
          </w:p>
          <w:p w14:paraId="535BA040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VHF nautico</w:t>
            </w:r>
          </w:p>
        </w:tc>
      </w:tr>
    </w:tbl>
    <w:p w14:paraId="3E86D71B" w14:textId="77777777" w:rsidR="00EA3FA0" w:rsidRDefault="00EA3FA0">
      <w:pPr>
        <w:rPr>
          <w:highlight w:val="yellow"/>
        </w:rPr>
      </w:pPr>
    </w:p>
    <w:tbl>
      <w:tblPr>
        <w:tblStyle w:val="a5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53"/>
        <w:gridCol w:w="1655"/>
        <w:gridCol w:w="425"/>
        <w:gridCol w:w="1531"/>
        <w:gridCol w:w="11"/>
        <w:gridCol w:w="1967"/>
        <w:gridCol w:w="1967"/>
        <w:gridCol w:w="8"/>
      </w:tblGrid>
      <w:tr w:rsidR="00EA3FA0" w14:paraId="0F4A32E7" w14:textId="77777777">
        <w:trPr>
          <w:trHeight w:val="539"/>
          <w:jc w:val="center"/>
        </w:trPr>
        <w:tc>
          <w:tcPr>
            <w:tcW w:w="2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F70225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lastRenderedPageBreak/>
              <w:t>Impegno Orario</w:t>
            </w: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A2F65" w14:textId="77777777" w:rsidR="00EA3FA0" w:rsidRDefault="00BB5D4E">
            <w:pPr>
              <w:ind w:left="17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E307" w14:textId="77777777" w:rsidR="00EA3FA0" w:rsidRDefault="00BB5D4E">
            <w:pPr>
              <w:ind w:left="17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30</w:t>
            </w:r>
          </w:p>
        </w:tc>
      </w:tr>
      <w:tr w:rsidR="00EA3FA0" w14:paraId="685DEED7" w14:textId="77777777">
        <w:trPr>
          <w:gridAfter w:val="1"/>
          <w:wAfter w:w="8" w:type="dxa"/>
          <w:trHeight w:val="1121"/>
          <w:jc w:val="center"/>
        </w:trPr>
        <w:tc>
          <w:tcPr>
            <w:tcW w:w="27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8F81FB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A3C03" w14:textId="77777777" w:rsidR="00EA3FA0" w:rsidRDefault="00BB5D4E">
            <w:pPr>
              <w:ind w:left="170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Periodo</w:t>
            </w:r>
          </w:p>
          <w:p w14:paraId="245CF54D" w14:textId="77777777" w:rsidR="00EA3FA0" w:rsidRDefault="00EA3FA0">
            <w:pPr>
              <w:ind w:left="170"/>
              <w:jc w:val="center"/>
              <w:rPr>
                <w:rFonts w:ascii="Garamond" w:eastAsia="Garamond" w:hAnsi="Garamond" w:cs="Garamond"/>
                <w:sz w:val="16"/>
                <w:szCs w:val="16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B61A1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settembre</w:t>
            </w:r>
          </w:p>
          <w:p w14:paraId="0A1D26BC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ottobre</w:t>
            </w:r>
          </w:p>
          <w:p w14:paraId="1B63AFD6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novembre</w:t>
            </w:r>
          </w:p>
          <w:p w14:paraId="5A5D630B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dicembre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D8B54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gennaio</w:t>
            </w:r>
          </w:p>
          <w:p w14:paraId="5BC6EE14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E95503">
              <w:rPr>
                <w:rFonts w:ascii="Garamond" w:eastAsia="Garamond" w:hAnsi="Garamond" w:cs="Garamond"/>
              </w:rPr>
              <w:t xml:space="preserve"> febbraio</w:t>
            </w:r>
          </w:p>
          <w:p w14:paraId="79A869ED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E95503">
              <w:rPr>
                <w:rFonts w:ascii="Garamond" w:eastAsia="Garamond" w:hAnsi="Garamond" w:cs="Garamond"/>
              </w:rPr>
              <w:t xml:space="preserve"> marzo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4A22E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E95503">
              <w:rPr>
                <w:rFonts w:ascii="Garamond" w:eastAsia="Garamond" w:hAnsi="Garamond" w:cs="Garamond"/>
              </w:rPr>
              <w:t xml:space="preserve"> aprile</w:t>
            </w:r>
          </w:p>
          <w:p w14:paraId="5FFEACEE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maggio</w:t>
            </w:r>
          </w:p>
          <w:p w14:paraId="483D07B8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giugno</w:t>
            </w:r>
          </w:p>
        </w:tc>
      </w:tr>
      <w:tr w:rsidR="00EA3FA0" w14:paraId="4F0A7421" w14:textId="77777777">
        <w:trPr>
          <w:trHeight w:val="1230"/>
          <w:jc w:val="center"/>
        </w:trPr>
        <w:tc>
          <w:tcPr>
            <w:tcW w:w="2753" w:type="dxa"/>
            <w:vAlign w:val="center"/>
          </w:tcPr>
          <w:p w14:paraId="76A09581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Metodi Formativi</w:t>
            </w:r>
          </w:p>
          <w:p w14:paraId="0994692E" w14:textId="77777777" w:rsidR="00EA3FA0" w:rsidRDefault="00EA3FA0">
            <w:pPr>
              <w:jc w:val="center"/>
              <w:rPr>
                <w:rFonts w:ascii="Garamond" w:eastAsia="Garamond" w:hAnsi="Garamond" w:cs="Garamond"/>
                <w:color w:val="FF0000"/>
              </w:rPr>
            </w:pPr>
          </w:p>
        </w:tc>
        <w:tc>
          <w:tcPr>
            <w:tcW w:w="36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3D22B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laboratorio</w:t>
            </w:r>
          </w:p>
          <w:p w14:paraId="4AF287E6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</w:t>
            </w:r>
            <w:r w:rsidRPr="00CD4A6C"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555458F2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debriefing</w:t>
            </w:r>
          </w:p>
          <w:p w14:paraId="1FE52651" w14:textId="77777777" w:rsidR="00EA3FA0" w:rsidRPr="00CD4A6C" w:rsidRDefault="00BB5D4E">
            <w:pPr>
              <w:jc w:val="both"/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>esercitazioni</w:t>
            </w:r>
          </w:p>
          <w:p w14:paraId="34FBA235" w14:textId="77777777" w:rsidR="00EA3FA0" w:rsidRPr="00CD4A6C" w:rsidRDefault="00BB5D4E">
            <w:pPr>
              <w:jc w:val="both"/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dialogo formativo</w:t>
            </w:r>
          </w:p>
          <w:p w14:paraId="348A883F" w14:textId="5BB2F225" w:rsidR="00EA3FA0" w:rsidRPr="00CD4A6C" w:rsidRDefault="00BB5D4E">
            <w:pPr>
              <w:jc w:val="both"/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="00CD4A6C">
              <w:rPr>
                <w:rFonts w:ascii="Cambria Math" w:eastAsia="Wingdings" w:hAnsi="Cambria Math" w:cs="Cambria Math"/>
                <w:sz w:val="16"/>
                <w:szCs w:val="16"/>
              </w:rPr>
              <w:t xml:space="preserve"> </w:t>
            </w:r>
            <w:r w:rsidRPr="00CD4A6C">
              <w:rPr>
                <w:rFonts w:ascii="Garamond" w:eastAsia="Garamond" w:hAnsi="Garamond" w:cs="Garamond"/>
                <w:lang w:val="en-GB"/>
              </w:rPr>
              <w:t>problem</w:t>
            </w:r>
            <w:r w:rsidRPr="00CD4A6C">
              <w:rPr>
                <w:rFonts w:ascii="Garamond" w:eastAsia="Garamond" w:hAnsi="Garamond" w:cs="Garamond"/>
              </w:rPr>
              <w:t xml:space="preserve"> solving</w:t>
            </w:r>
          </w:p>
          <w:p w14:paraId="4199AD2E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CLIL (</w:t>
            </w:r>
            <w:r w:rsidRPr="00CD4A6C">
              <w:rPr>
                <w:rFonts w:ascii="Garamond" w:eastAsia="Garamond" w:hAnsi="Garamond" w:cs="Garamond"/>
                <w:sz w:val="20"/>
                <w:szCs w:val="20"/>
              </w:rPr>
              <w:t>D.P.R. 15/03/2010 n.88 e succ LL. GG.</w:t>
            </w:r>
            <w:r w:rsidRPr="00CD4A6C">
              <w:rPr>
                <w:rFonts w:ascii="Garamond" w:eastAsia="Garamond" w:hAnsi="Garamond" w:cs="Garamond"/>
              </w:rPr>
              <w:t>)</w:t>
            </w:r>
          </w:p>
        </w:tc>
        <w:tc>
          <w:tcPr>
            <w:tcW w:w="3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5A4D0" w14:textId="77777777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Garamond" w:eastAsia="Garamond" w:hAnsi="Garamond" w:cs="Garamond"/>
                <w:lang w:val="en-GB"/>
              </w:rPr>
              <w:t xml:space="preserve">□ </w:t>
            </w:r>
            <w:proofErr w:type="spellStart"/>
            <w:r w:rsidRPr="00D316B5">
              <w:rPr>
                <w:rFonts w:ascii="Garamond" w:eastAsia="Garamond" w:hAnsi="Garamond" w:cs="Garamond"/>
                <w:lang w:val="en-GB"/>
              </w:rPr>
              <w:t>alternanza</w:t>
            </w:r>
            <w:proofErr w:type="spellEnd"/>
          </w:p>
          <w:p w14:paraId="6AE09700" w14:textId="77777777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Garamond" w:eastAsia="Garamond" w:hAnsi="Garamond" w:cs="Garamond"/>
                <w:lang w:val="en-GB"/>
              </w:rPr>
              <w:t>□ project work</w:t>
            </w:r>
          </w:p>
          <w:p w14:paraId="450DDA3A" w14:textId="4965A68B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  <w:lang w:val="en-GB"/>
              </w:rPr>
              <w:t>⌧</w:t>
            </w:r>
            <w:r w:rsidRPr="00CD4A6C">
              <w:rPr>
                <w:rFonts w:ascii="Garamond" w:eastAsia="Garamond" w:hAnsi="Garamond" w:cs="Garamond"/>
                <w:lang w:val="en-GB"/>
              </w:rPr>
              <w:t xml:space="preserve"> </w:t>
            </w:r>
            <w:proofErr w:type="spellStart"/>
            <w:r w:rsidRPr="00D316B5">
              <w:rPr>
                <w:rFonts w:ascii="Garamond" w:eastAsia="Garamond" w:hAnsi="Garamond" w:cs="Garamond"/>
                <w:lang w:val="en-GB"/>
              </w:rPr>
              <w:t>simulazione</w:t>
            </w:r>
            <w:proofErr w:type="spellEnd"/>
            <w:r w:rsidRPr="00CD4A6C">
              <w:rPr>
                <w:rFonts w:ascii="Garamond" w:eastAsia="Garamond" w:hAnsi="Garamond" w:cs="Garamond"/>
                <w:lang w:val="en-GB"/>
              </w:rPr>
              <w:t xml:space="preserve"> – virtual Lab</w:t>
            </w:r>
          </w:p>
          <w:p w14:paraId="3F79CD65" w14:textId="77777777" w:rsidR="00EA3FA0" w:rsidRPr="00CD4A6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CD4A6C">
              <w:rPr>
                <w:rFonts w:ascii="Garamond" w:eastAsia="Garamond" w:hAnsi="Garamond" w:cs="Garamond"/>
                <w:lang w:val="en-GB"/>
              </w:rPr>
              <w:t xml:space="preserve">□ e-learning </w:t>
            </w:r>
          </w:p>
          <w:p w14:paraId="3EC96BDD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brain – storming</w:t>
            </w:r>
          </w:p>
          <w:p w14:paraId="503BE4C3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percorso autoapprendimento</w:t>
            </w:r>
          </w:p>
          <w:p w14:paraId="24C3E0C3" w14:textId="77777777" w:rsidR="00EA3FA0" w:rsidRPr="00CD4A6C" w:rsidRDefault="00BB5D4E">
            <w:pPr>
              <w:ind w:left="284" w:hanging="284"/>
              <w:rPr>
                <w:rFonts w:ascii="Garamond" w:eastAsia="Garamond" w:hAnsi="Garamond" w:cs="Garamond"/>
                <w:sz w:val="22"/>
                <w:szCs w:val="22"/>
              </w:rPr>
            </w:pPr>
            <w:r w:rsidRPr="00CD4A6C">
              <w:rPr>
                <w:rFonts w:ascii="Garamond" w:eastAsia="Garamond" w:hAnsi="Garamond" w:cs="Garamond"/>
              </w:rPr>
              <w:t xml:space="preserve">□ </w:t>
            </w:r>
            <w:r w:rsidRPr="00CD4A6C">
              <w:rPr>
                <w:rFonts w:ascii="Garamond" w:eastAsia="Garamond" w:hAnsi="Garamond" w:cs="Garamond"/>
                <w:sz w:val="22"/>
                <w:szCs w:val="22"/>
              </w:rPr>
              <w:t>DSA/H (rif. L.Naz. 170/2010 Decr.Att. e All.)</w:t>
            </w:r>
          </w:p>
          <w:p w14:paraId="09925D1A" w14:textId="77777777" w:rsidR="00EA3FA0" w:rsidRPr="00CD4A6C" w:rsidRDefault="00BB5D4E">
            <w:pPr>
              <w:rPr>
                <w:rFonts w:ascii="Garamond" w:eastAsia="Garamond" w:hAnsi="Garamond" w:cs="Garamond"/>
                <w:i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Altro (specificare)…LIM…</w:t>
            </w:r>
          </w:p>
        </w:tc>
      </w:tr>
      <w:tr w:rsidR="00EA3FA0" w14:paraId="7FD6B0F2" w14:textId="77777777">
        <w:trPr>
          <w:trHeight w:val="795"/>
          <w:jc w:val="center"/>
        </w:trPr>
        <w:tc>
          <w:tcPr>
            <w:tcW w:w="2753" w:type="dxa"/>
            <w:vAlign w:val="center"/>
          </w:tcPr>
          <w:p w14:paraId="5F15ECFA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Mezzi, strumenti</w:t>
            </w:r>
          </w:p>
          <w:p w14:paraId="67312E9A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e sussidi </w:t>
            </w:r>
          </w:p>
          <w:p w14:paraId="64D5A67B" w14:textId="77777777" w:rsidR="00EA3FA0" w:rsidRDefault="00EA3FA0">
            <w:pPr>
              <w:jc w:val="center"/>
              <w:rPr>
                <w:rFonts w:ascii="Garamond" w:eastAsia="Garamond" w:hAnsi="Garamond" w:cs="Garamond"/>
                <w:strike/>
              </w:rPr>
            </w:pPr>
          </w:p>
        </w:tc>
        <w:tc>
          <w:tcPr>
            <w:tcW w:w="36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0A308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attrezzature di laboratorio     </w:t>
            </w:r>
          </w:p>
          <w:p w14:paraId="5D5B6EC1" w14:textId="77777777" w:rsidR="00EA3FA0" w:rsidRPr="00CD4A6C" w:rsidRDefault="00BB5D4E">
            <w:pPr>
              <w:numPr>
                <w:ilvl w:val="0"/>
                <w:numId w:val="11"/>
              </w:numPr>
              <w:ind w:left="454" w:hanging="170"/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 Banco di Alimentazione</w:t>
            </w:r>
          </w:p>
          <w:p w14:paraId="17B4BDE7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     ○ Strumenti analogici e digitali</w:t>
            </w:r>
          </w:p>
          <w:p w14:paraId="0BE60DF4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     ○ Multimetro digitale</w:t>
            </w:r>
          </w:p>
          <w:p w14:paraId="13B2049D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     ○ Generatore di segnale </w:t>
            </w:r>
          </w:p>
          <w:p w14:paraId="2F67ACA4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simulatore</w:t>
            </w:r>
          </w:p>
          <w:p w14:paraId="3756CC7F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monografie di apparati</w:t>
            </w:r>
          </w:p>
          <w:p w14:paraId="17EFF177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 xml:space="preserve">□ </w:t>
            </w:r>
            <w:r w:rsidRPr="00E85E5D">
              <w:rPr>
                <w:rFonts w:ascii="Garamond" w:eastAsia="Garamond" w:hAnsi="Garamond" w:cs="Garamond"/>
                <w:lang w:val="en-GB"/>
              </w:rPr>
              <w:t>virtual</w:t>
            </w:r>
            <w:r w:rsidRPr="00CD4A6C">
              <w:rPr>
                <w:rFonts w:ascii="Garamond" w:eastAsia="Garamond" w:hAnsi="Garamond" w:cs="Garamond"/>
              </w:rPr>
              <w:t xml:space="preserve"> - lab</w:t>
            </w:r>
          </w:p>
        </w:tc>
        <w:tc>
          <w:tcPr>
            <w:tcW w:w="3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0F2716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dispense</w:t>
            </w:r>
          </w:p>
          <w:p w14:paraId="3F5B746C" w14:textId="7B005280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libro di testo</w:t>
            </w:r>
          </w:p>
          <w:p w14:paraId="328E2FC6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pubblicazioni ed e-book</w:t>
            </w:r>
          </w:p>
          <w:p w14:paraId="13CB7EEC" w14:textId="77777777" w:rsidR="00EA3FA0" w:rsidRPr="00CD4A6C" w:rsidRDefault="00BB5D4E">
            <w:pPr>
              <w:rPr>
                <w:rFonts w:ascii="Garamond" w:eastAsia="Garamond" w:hAnsi="Garamond" w:cs="Garamond"/>
                <w:sz w:val="18"/>
                <w:szCs w:val="18"/>
              </w:rPr>
            </w:pPr>
            <w:r w:rsidRPr="00CD4A6C">
              <w:rPr>
                <w:rFonts w:ascii="Garamond" w:eastAsia="Garamond" w:hAnsi="Garamond" w:cs="Garamond"/>
              </w:rPr>
              <w:t>□ apparati multimediali</w:t>
            </w:r>
          </w:p>
          <w:p w14:paraId="00D0DBDC" w14:textId="5669E944" w:rsidR="00EA3FA0" w:rsidRPr="00CD4A6C" w:rsidRDefault="00BB5D4E">
            <w:pPr>
              <w:rPr>
                <w:rFonts w:ascii="Garamond" w:eastAsia="Garamond" w:hAnsi="Garamond" w:cs="Garamond"/>
                <w:sz w:val="18"/>
                <w:szCs w:val="18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strumenti per calcolo elettronico</w:t>
            </w:r>
          </w:p>
          <w:p w14:paraId="678F3C45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Strumenti di misura</w:t>
            </w:r>
          </w:p>
          <w:p w14:paraId="7D08097E" w14:textId="77777777" w:rsidR="00EA3FA0" w:rsidRPr="00CD4A6C" w:rsidRDefault="00BB5D4E">
            <w:pPr>
              <w:rPr>
                <w:rFonts w:ascii="Garamond" w:eastAsia="Garamond" w:hAnsi="Garamond" w:cs="Garamond"/>
              </w:rPr>
            </w:pPr>
            <w:r w:rsidRPr="00CD4A6C">
              <w:rPr>
                <w:rFonts w:ascii="Garamond" w:eastAsia="Garamond" w:hAnsi="Garamond" w:cs="Garamond"/>
              </w:rPr>
              <w:t>□ Cartografia tradiz. e/o elettronica</w:t>
            </w:r>
          </w:p>
          <w:p w14:paraId="386117B1" w14:textId="700E6577" w:rsidR="00EA3FA0" w:rsidRPr="00CD4A6C" w:rsidRDefault="00BB5D4E">
            <w:pPr>
              <w:rPr>
                <w:rFonts w:ascii="Garamond" w:eastAsia="Garamond" w:hAnsi="Garamond" w:cs="Garamond"/>
                <w:sz w:val="18"/>
                <w:szCs w:val="18"/>
              </w:rPr>
            </w:pPr>
            <w:r w:rsidRPr="00CD4A6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CD4A6C">
              <w:rPr>
                <w:rFonts w:ascii="Garamond" w:eastAsia="Garamond" w:hAnsi="Garamond" w:cs="Garamond"/>
              </w:rPr>
              <w:t xml:space="preserve"> Altro (</w:t>
            </w:r>
            <w:r w:rsidRPr="00CD4A6C">
              <w:rPr>
                <w:rFonts w:ascii="Garamond" w:eastAsia="Garamond" w:hAnsi="Garamond" w:cs="Garamond"/>
                <w:i/>
              </w:rPr>
              <w:t>specificare) LIM - CLOUD</w:t>
            </w:r>
          </w:p>
        </w:tc>
      </w:tr>
      <w:tr w:rsidR="00EA3FA0" w14:paraId="7C0ACF28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6A4F3756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  <w:smallCaps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A3FA0" w14:paraId="6A28B30D" w14:textId="77777777">
        <w:trPr>
          <w:trHeight w:val="1459"/>
          <w:jc w:val="center"/>
        </w:trPr>
        <w:tc>
          <w:tcPr>
            <w:tcW w:w="2753" w:type="dxa"/>
            <w:vAlign w:val="center"/>
          </w:tcPr>
          <w:p w14:paraId="45BA2778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In itinere</w:t>
            </w:r>
          </w:p>
        </w:tc>
        <w:tc>
          <w:tcPr>
            <w:tcW w:w="361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88FCD7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prova strutturata</w:t>
            </w:r>
          </w:p>
          <w:p w14:paraId="4F587A34" w14:textId="7357756C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prova semi strutturata</w:t>
            </w:r>
          </w:p>
          <w:p w14:paraId="1054FC47" w14:textId="7D409F5A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prova in laboratorio</w:t>
            </w:r>
          </w:p>
          <w:p w14:paraId="275EEC0A" w14:textId="332E27EC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relazione</w:t>
            </w:r>
          </w:p>
          <w:p w14:paraId="7F91F09B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griglie di osservazione</w:t>
            </w:r>
          </w:p>
          <w:p w14:paraId="1CC85442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comprensione del testo</w:t>
            </w:r>
          </w:p>
          <w:p w14:paraId="4C553BD2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saggio breve</w:t>
            </w:r>
          </w:p>
          <w:p w14:paraId="7CE4CAF1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prova di simulazione</w:t>
            </w:r>
          </w:p>
          <w:p w14:paraId="704A6FB7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soluzione di problemi</w:t>
            </w:r>
          </w:p>
          <w:p w14:paraId="72ACBC88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elaborazioni grafiche</w:t>
            </w:r>
          </w:p>
        </w:tc>
        <w:tc>
          <w:tcPr>
            <w:tcW w:w="3953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C9B3C0" w14:textId="77777777" w:rsidR="00EA3FA0" w:rsidRDefault="00BB5D4E">
            <w:pPr>
              <w:rPr>
                <w:rFonts w:ascii="Garamond" w:eastAsia="Garamond" w:hAnsi="Garamond" w:cs="Garamond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05AC5FFF" wp14:editId="40EB7368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270510"/>
                      <wp:effectExtent l="0" t="0" r="0" b="0"/>
                      <wp:wrapNone/>
                      <wp:docPr id="8" name="Rettango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49508"/>
                                <a:ext cx="158242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F738C6B" w14:textId="77777777" w:rsidR="00EA3FA0" w:rsidRDefault="00BB5D4E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AC5FFF" id="Rettangolo 8" o:spid="_x0000_s1028" style="position:absolute;margin-left:26pt;margin-top:3pt;width:125.35pt;height:21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0F738C6B" w14:textId="77777777" w:rsidR="00EA3FA0" w:rsidRDefault="00BB5D4E">
                            <w:pPr>
                              <w:textDirection w:val="btLr"/>
                            </w:pPr>
                            <w:r>
                              <w:rPr>
                                <w:rFonts w:ascii="Garamond" w:eastAsia="Garamond" w:hAnsi="Garamond" w:cs="Garamond"/>
                                <w:color w:val="000000"/>
                              </w:rPr>
                              <w:t>Criteri di Valutazione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001C0D0" w14:textId="77777777" w:rsidR="00EA3FA0" w:rsidRDefault="00EA3FA0">
            <w:pPr>
              <w:rPr>
                <w:rFonts w:ascii="Garamond" w:eastAsia="Garamond" w:hAnsi="Garamond" w:cs="Garamond"/>
              </w:rPr>
            </w:pPr>
          </w:p>
          <w:p w14:paraId="128E2506" w14:textId="77777777" w:rsidR="00D316B5" w:rsidRDefault="00D316B5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Di norma:</w:t>
            </w:r>
          </w:p>
          <w:p w14:paraId="1E4ED344" w14:textId="13596DF4" w:rsidR="00EA3FA0" w:rsidRDefault="00D316B5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g</w:t>
            </w:r>
            <w:r w:rsidR="00BB5D4E">
              <w:rPr>
                <w:rFonts w:ascii="Garamond" w:eastAsia="Garamond" w:hAnsi="Garamond" w:cs="Garamond"/>
                <w:sz w:val="22"/>
                <w:szCs w:val="22"/>
              </w:rPr>
              <w:t>li esiti delle misurazioni in itinere di questo modulo (compresi i prerequisiti), concorre nella formulazione della valutazione nella misura del 40%.</w:t>
            </w:r>
          </w:p>
          <w:p w14:paraId="510B9A2A" w14:textId="5ACE3291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L’esito della verifica oggettiva di fine modulo concorre nella formulazione della valutazione finale </w:t>
            </w:r>
            <w:r w:rsidR="00D316B5">
              <w:rPr>
                <w:rFonts w:ascii="Garamond" w:eastAsia="Garamond" w:hAnsi="Garamond" w:cs="Garamond"/>
                <w:sz w:val="22"/>
                <w:szCs w:val="22"/>
              </w:rPr>
              <w:t xml:space="preserve">al </w:t>
            </w:r>
            <w:r>
              <w:rPr>
                <w:rFonts w:ascii="Garamond" w:eastAsia="Garamond" w:hAnsi="Garamond" w:cs="Garamond"/>
                <w:sz w:val="22"/>
                <w:szCs w:val="22"/>
              </w:rPr>
              <w:t>60%.</w:t>
            </w:r>
          </w:p>
          <w:p w14:paraId="45261B85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La valutazione del modulo concorre al voto finale della disciplina nella misura del 25 %.</w:t>
            </w:r>
          </w:p>
          <w:p w14:paraId="61FA841F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L’I.T.P. nel primo quadrimestre fornirà una valutazione autonoma sugli argomenti e le prove concordate.</w:t>
            </w:r>
          </w:p>
          <w:p w14:paraId="62AB8C0D" w14:textId="77777777" w:rsidR="00EA3FA0" w:rsidRDefault="00BB5D4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Le competenze STCW saranno valutate, con prove pluridisciplinari, secondo i tempi, i modi e i criteri decisi nei rispettivi C. d. C..</w:t>
            </w:r>
          </w:p>
        </w:tc>
      </w:tr>
      <w:tr w:rsidR="00EA3FA0" w14:paraId="5BC52966" w14:textId="77777777">
        <w:trPr>
          <w:trHeight w:val="843"/>
          <w:jc w:val="center"/>
        </w:trPr>
        <w:tc>
          <w:tcPr>
            <w:tcW w:w="2753" w:type="dxa"/>
            <w:vAlign w:val="center"/>
          </w:tcPr>
          <w:p w14:paraId="3669DBE1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Fine modulo</w:t>
            </w:r>
          </w:p>
        </w:tc>
        <w:tc>
          <w:tcPr>
            <w:tcW w:w="36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51EA2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  prova strutturata</w:t>
            </w:r>
          </w:p>
          <w:p w14:paraId="2914E2CD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prova semi strutturata</w:t>
            </w:r>
          </w:p>
          <w:p w14:paraId="214DA3EC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prova in laboratorio</w:t>
            </w:r>
          </w:p>
          <w:p w14:paraId="3A965938" w14:textId="0CBE55B0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relazione</w:t>
            </w:r>
          </w:p>
          <w:p w14:paraId="34E993EF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  <w:i/>
              </w:rPr>
              <w:t>□ griglie</w:t>
            </w:r>
            <w:r w:rsidRPr="00373D2C">
              <w:rPr>
                <w:rFonts w:ascii="Garamond" w:eastAsia="Garamond" w:hAnsi="Garamond" w:cs="Garamond"/>
              </w:rPr>
              <w:t xml:space="preserve"> di osservazione</w:t>
            </w:r>
          </w:p>
          <w:p w14:paraId="7FDD0273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comprensione del testo</w:t>
            </w:r>
          </w:p>
          <w:p w14:paraId="5CB3F2AE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prova di simulazione</w:t>
            </w:r>
          </w:p>
          <w:p w14:paraId="7E71F59E" w14:textId="7CEA0951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soluzione di problemi</w:t>
            </w:r>
          </w:p>
          <w:p w14:paraId="74E8AAA0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elaborazioni grafiche</w:t>
            </w:r>
          </w:p>
        </w:tc>
        <w:tc>
          <w:tcPr>
            <w:tcW w:w="3953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E6C2A0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</w:rPr>
            </w:pPr>
          </w:p>
        </w:tc>
      </w:tr>
      <w:tr w:rsidR="00EA3FA0" w14:paraId="2E8CCA48" w14:textId="77777777">
        <w:trPr>
          <w:trHeight w:val="416"/>
          <w:jc w:val="center"/>
        </w:trPr>
        <w:tc>
          <w:tcPr>
            <w:tcW w:w="2753" w:type="dxa"/>
            <w:vAlign w:val="center"/>
          </w:tcPr>
          <w:p w14:paraId="35D20D84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Livelli minimi per le verifiche</w:t>
            </w:r>
          </w:p>
        </w:tc>
        <w:tc>
          <w:tcPr>
            <w:tcW w:w="7564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65D442A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Saper relazionare sulla struttura e il principio di funzionamento di un sistema ricetrasmettitore come il RADAR</w:t>
            </w:r>
          </w:p>
          <w:p w14:paraId="530CD679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sz w:val="22"/>
                <w:szCs w:val="22"/>
              </w:rPr>
            </w:pPr>
            <w:r>
              <w:t>Saper descrivere e motivare la presenza dei sottosistemi: modulatore, trasmettitore, amplificatore, antenna</w:t>
            </w:r>
          </w:p>
        </w:tc>
      </w:tr>
      <w:tr w:rsidR="00EA3FA0" w14:paraId="31B2276D" w14:textId="77777777">
        <w:trPr>
          <w:trHeight w:val="626"/>
          <w:jc w:val="center"/>
        </w:trPr>
        <w:tc>
          <w:tcPr>
            <w:tcW w:w="2753" w:type="dxa"/>
            <w:vAlign w:val="center"/>
          </w:tcPr>
          <w:p w14:paraId="6A38FC54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Azioni di recupero ed approfondimento</w:t>
            </w:r>
          </w:p>
        </w:tc>
        <w:tc>
          <w:tcPr>
            <w:tcW w:w="7564" w:type="dxa"/>
            <w:gridSpan w:val="7"/>
            <w:vAlign w:val="center"/>
          </w:tcPr>
          <w:p w14:paraId="273509FE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Personalizzate, valutando in accordo con l’ITP (con possibilità di curvare la preparazione maggiormente sugli aspetti pratici o teorici) l’esigenza dell’alunno e o del gruppo di alunni che ha evidenziato difficoltà o manifestato interesse all’apprendimento degli argomenti trattati. Saranno svolte di norma in orario scolastico e in accordo con i docenti della classe. Gli indicatori specifici per la valutazione del raggiungimento degli obiettivi sono stati definiti nel 1° C.d.C.</w:t>
            </w:r>
          </w:p>
          <w:p w14:paraId="38CD2932" w14:textId="77777777" w:rsidR="00EA3FA0" w:rsidRDefault="00BB5D4E">
            <w:pPr>
              <w:rPr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1A9F4649" w14:textId="77777777" w:rsidR="00EA3FA0" w:rsidRDefault="00BB5D4E">
      <w:r>
        <w:br w:type="page"/>
      </w:r>
      <w:r>
        <w:lastRenderedPageBreak/>
        <w:t xml:space="preserve">Modulo N°4: </w:t>
      </w:r>
      <w:r>
        <w:rPr>
          <w:b/>
        </w:rPr>
        <w:t xml:space="preserve">Elementi di controlli automatici </w:t>
      </w:r>
    </w:p>
    <w:tbl>
      <w:tblPr>
        <w:tblStyle w:val="a6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EA3FA0" w14:paraId="2C49FA39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B580F25" w14:textId="77777777" w:rsidR="00EA3FA0" w:rsidRDefault="00BB5D4E">
            <w:pPr>
              <w:pStyle w:val="Titolo2"/>
              <w:jc w:val="center"/>
            </w:pPr>
            <w:r>
              <w:t xml:space="preserve">Competenze (rif.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EA3FA0" w14:paraId="263FF3A3" w14:textId="77777777">
        <w:trPr>
          <w:trHeight w:val="794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</w:tcBorders>
            <w:shd w:val="clear" w:color="auto" w:fill="C0C0C0"/>
          </w:tcPr>
          <w:p w14:paraId="2D11393F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Funzione: </w:t>
            </w:r>
            <w:r>
              <w:rPr>
                <w:b/>
                <w:color w:val="000000"/>
                <w:sz w:val="20"/>
                <w:szCs w:val="20"/>
              </w:rPr>
              <w:t>Navigazione a Livello Operativo</w:t>
            </w:r>
          </w:p>
          <w:p w14:paraId="08CDE5E1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III: Uso del radar e ARPA per mantenere la sicurezza della navigazione</w:t>
            </w:r>
          </w:p>
          <w:p w14:paraId="5DF8A0DC" w14:textId="77777777" w:rsidR="00EA3FA0" w:rsidRDefault="00BB5D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IV: Uso dell’ECDIS per mantenere la sicurezza della navigazione</w:t>
            </w:r>
          </w:p>
        </w:tc>
      </w:tr>
      <w:tr w:rsidR="00EA3FA0" w14:paraId="07E3AD40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7E727446" w14:textId="77777777" w:rsidR="00EA3FA0" w:rsidRDefault="00BB5D4E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EA3FA0" w14:paraId="3713C138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447A21A1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controllare e gestire il funzionamento dei diversi componenti di uno specifico mezzo di trasporto navale e intervenire in fase di programmazione della manutenzione</w:t>
            </w:r>
          </w:p>
          <w:p w14:paraId="1C68EBDE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interagire con i sistemi di assistenza, sorveglianza e monitoraggio del traffico e relative comunicazioni nei vari tipi di trasporto</w:t>
            </w:r>
          </w:p>
          <w:p w14:paraId="002D56FB" w14:textId="77777777" w:rsidR="00EA3FA0" w:rsidRDefault="00BB5D4E">
            <w:pPr>
              <w:numPr>
                <w:ilvl w:val="0"/>
                <w:numId w:val="10"/>
              </w:numPr>
              <w:ind w:left="170" w:hanging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operare nel sistema qualità nel rispetto delle normative di settore sulla sicurezza</w:t>
            </w:r>
          </w:p>
          <w:p w14:paraId="666E788E" w14:textId="77777777" w:rsidR="00EA3FA0" w:rsidRDefault="00BB5D4E">
            <w:pPr>
              <w:numPr>
                <w:ilvl w:val="0"/>
                <w:numId w:val="2"/>
              </w:numPr>
              <w:tabs>
                <w:tab w:val="left" w:pos="-720"/>
              </w:tabs>
              <w:ind w:left="273" w:hanging="2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EA3FA0" w14:paraId="6E0D6008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0BE85D36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Prerequisiti </w:t>
            </w:r>
          </w:p>
        </w:tc>
        <w:tc>
          <w:tcPr>
            <w:tcW w:w="7426" w:type="dxa"/>
          </w:tcPr>
          <w:p w14:paraId="6C4C8840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 xml:space="preserve">Livelli minimi moduli precedenti </w:t>
            </w:r>
          </w:p>
          <w:p w14:paraId="4F1402D3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</w:pPr>
            <w:r>
              <w:t>Analisi e sintesi schemi a blocchi</w:t>
            </w:r>
          </w:p>
          <w:p w14:paraId="4DBD30FE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sz w:val="22"/>
                <w:szCs w:val="22"/>
              </w:rPr>
            </w:pPr>
            <w:r>
              <w:t>Calcolo integro differenziale</w:t>
            </w:r>
          </w:p>
        </w:tc>
      </w:tr>
      <w:tr w:rsidR="00EA3FA0" w14:paraId="0576A3AB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1229F1FE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Discipline coinvolte</w:t>
            </w:r>
          </w:p>
        </w:tc>
        <w:tc>
          <w:tcPr>
            <w:tcW w:w="7426" w:type="dxa"/>
          </w:tcPr>
          <w:p w14:paraId="6E356414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Matematica applicata</w:t>
            </w:r>
          </w:p>
          <w:p w14:paraId="114D460F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Meccanica e Macchine</w:t>
            </w:r>
          </w:p>
          <w:p w14:paraId="5C856B6A" w14:textId="77777777" w:rsidR="00EA3FA0" w:rsidRDefault="00BB5D4E">
            <w:pPr>
              <w:numPr>
                <w:ilvl w:val="0"/>
                <w:numId w:val="9"/>
              </w:numPr>
              <w:ind w:left="356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sz w:val="22"/>
                <w:szCs w:val="22"/>
              </w:rPr>
              <w:t>Scienze della navigazione</w:t>
            </w:r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EA3FA0" w14:paraId="2594249E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37188A6" w14:textId="77777777" w:rsidR="00EA3FA0" w:rsidRDefault="00BB5D4E">
            <w:pPr>
              <w:ind w:left="68" w:right="181"/>
              <w:jc w:val="center"/>
              <w:rPr>
                <w:rFonts w:ascii="Garamond" w:eastAsia="Garamond" w:hAnsi="Garamond" w:cs="Garamond"/>
                <w:smallCaps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A3FA0" w14:paraId="2964E437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3F4D92D9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1E075352" w14:textId="77777777" w:rsidR="00EA3FA0" w:rsidRDefault="00BB5D4E">
            <w:pPr>
              <w:numPr>
                <w:ilvl w:val="0"/>
                <w:numId w:val="5"/>
              </w:numPr>
            </w:pPr>
            <w:r>
              <w:t>Metodologie di monitoraggio e valutazione dei processi</w:t>
            </w:r>
          </w:p>
          <w:p w14:paraId="1A142504" w14:textId="77777777" w:rsidR="00EA3FA0" w:rsidRDefault="00BB5D4E">
            <w:pPr>
              <w:numPr>
                <w:ilvl w:val="0"/>
                <w:numId w:val="5"/>
              </w:numPr>
            </w:pPr>
            <w:r>
              <w:t>Automazione di apparecchiature e impianti</w:t>
            </w:r>
          </w:p>
          <w:p w14:paraId="11DCD516" w14:textId="77777777" w:rsidR="00EA3FA0" w:rsidRDefault="00BB5D4E">
            <w:pPr>
              <w:numPr>
                <w:ilvl w:val="0"/>
                <w:numId w:val="5"/>
              </w:numPr>
            </w:pPr>
            <w:r>
              <w:t>Interpretare i parametri forniti dal sistema di navigazione integrata.</w:t>
            </w:r>
          </w:p>
          <w:p w14:paraId="5FE75D2B" w14:textId="77777777" w:rsidR="00EA3FA0" w:rsidRDefault="00BB5D4E">
            <w:pPr>
              <w:numPr>
                <w:ilvl w:val="0"/>
                <w:numId w:val="5"/>
              </w:numPr>
            </w:pPr>
            <w:r>
              <w:t>Elaborare semplici schemi di impianti.</w:t>
            </w:r>
          </w:p>
          <w:p w14:paraId="49EE32F5" w14:textId="77777777" w:rsidR="00EA3FA0" w:rsidRDefault="00BB5D4E">
            <w:pPr>
              <w:numPr>
                <w:ilvl w:val="0"/>
                <w:numId w:val="5"/>
              </w:numPr>
            </w:pPr>
            <w:r>
              <w:t>Utilizzare la strumentazione elettronica per il monitoraggio, per l’assistenza e il controllo del traffico.</w:t>
            </w:r>
          </w:p>
          <w:p w14:paraId="5225AFE7" w14:textId="77777777" w:rsidR="00EA3FA0" w:rsidRDefault="00BB5D4E">
            <w:pPr>
              <w:numPr>
                <w:ilvl w:val="0"/>
                <w:numId w:val="5"/>
              </w:numPr>
            </w:pPr>
            <w:r>
              <w:t>Interpretare i parametri forniti dal sistema di navigazione integrata.</w:t>
            </w:r>
          </w:p>
          <w:p w14:paraId="0ADA1507" w14:textId="77777777" w:rsidR="00EA3FA0" w:rsidRDefault="00BB5D4E">
            <w:pPr>
              <w:numPr>
                <w:ilvl w:val="0"/>
                <w:numId w:val="5"/>
              </w:numPr>
            </w:pPr>
            <w:r>
              <w:t>Applicare le normative per gestire in sicurezza le attività del settore.</w:t>
            </w:r>
          </w:p>
          <w:p w14:paraId="6B65546E" w14:textId="77777777" w:rsidR="00EA3FA0" w:rsidRDefault="00BB5D4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t>Identificare le procedure relative alla certificazione dei processi.</w:t>
            </w:r>
          </w:p>
        </w:tc>
      </w:tr>
      <w:tr w:rsidR="00EA3FA0" w14:paraId="77592AC1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1E93ED52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Abilità </w:t>
            </w:r>
          </w:p>
          <w:p w14:paraId="2C042660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  <w:vAlign w:val="center"/>
          </w:tcPr>
          <w:p w14:paraId="36410492" w14:textId="77777777" w:rsidR="00EA3FA0" w:rsidRDefault="00BB5D4E">
            <w:r>
              <w:rPr>
                <w:rFonts w:ascii="Garamond" w:eastAsia="Garamond" w:hAnsi="Garamond" w:cs="Garamond"/>
              </w:rPr>
              <w:t>Descrivere, misurare, documentare in relazione alle attività teoriche e pratiche</w:t>
            </w:r>
          </w:p>
        </w:tc>
      </w:tr>
      <w:tr w:rsidR="00EA3FA0" w14:paraId="1034B8A0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2CA2686" w14:textId="77777777" w:rsidR="00EA3FA0" w:rsidRDefault="00BB5D4E">
            <w:pPr>
              <w:spacing w:before="60" w:after="60"/>
              <w:ind w:left="68" w:right="181"/>
              <w:jc w:val="center"/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A3FA0" w14:paraId="44C18F51" w14:textId="77777777">
        <w:trPr>
          <w:trHeight w:val="1605"/>
          <w:jc w:val="center"/>
        </w:trPr>
        <w:tc>
          <w:tcPr>
            <w:tcW w:w="2891" w:type="dxa"/>
            <w:vAlign w:val="center"/>
          </w:tcPr>
          <w:p w14:paraId="519B92B6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Conoscenze LLGG </w:t>
            </w:r>
          </w:p>
        </w:tc>
        <w:tc>
          <w:tcPr>
            <w:tcW w:w="7426" w:type="dxa"/>
          </w:tcPr>
          <w:p w14:paraId="58583FFC" w14:textId="77777777" w:rsidR="00EA3FA0" w:rsidRDefault="00BB5D4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Automazione dei processi di conduzione e controllo del mezzo</w:t>
            </w:r>
          </w:p>
          <w:p w14:paraId="4C9B87A7" w14:textId="77777777" w:rsidR="00EA3FA0" w:rsidRDefault="00BB5D4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Sistemi elettrici ed elettronici di bordo, controlli automatici e manutenzioni</w:t>
            </w:r>
          </w:p>
          <w:p w14:paraId="05AFFB19" w14:textId="77777777" w:rsidR="00EA3FA0" w:rsidRDefault="00BB5D4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Automazione dei processi di conduzione e controllo del mezzo</w:t>
            </w:r>
          </w:p>
          <w:p w14:paraId="4B409100" w14:textId="77777777" w:rsidR="00EA3FA0" w:rsidRDefault="00BB5D4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Impianti per controllo automatico dei vari sistemi.</w:t>
            </w:r>
          </w:p>
          <w:p w14:paraId="07077935" w14:textId="77777777" w:rsidR="00EA3FA0" w:rsidRDefault="00BB5D4E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sz w:val="22"/>
                <w:szCs w:val="22"/>
              </w:rPr>
              <w:t>Convenzioni Internazionali e Regolamenti Comunitari e Nazionali che disciplinano la sicurezza del lavoro, degli operatori, del mezzo e dell’ambiente.</w:t>
            </w:r>
          </w:p>
        </w:tc>
      </w:tr>
      <w:tr w:rsidR="00EA3FA0" w14:paraId="2AC81D14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50A3DE95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Conoscenze</w:t>
            </w:r>
          </w:p>
          <w:p w14:paraId="399ED0E6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da formulare</w:t>
            </w:r>
          </w:p>
        </w:tc>
        <w:tc>
          <w:tcPr>
            <w:tcW w:w="7426" w:type="dxa"/>
            <w:vAlign w:val="center"/>
          </w:tcPr>
          <w:p w14:paraId="1CC0C812" w14:textId="77777777" w:rsidR="00EA3FA0" w:rsidRDefault="00BB5D4E">
            <w:pPr>
              <w:ind w:left="3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EA3FA0" w14:paraId="2DFB5547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5A104721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Contenuti disciplinari minimi</w:t>
            </w:r>
          </w:p>
        </w:tc>
        <w:tc>
          <w:tcPr>
            <w:tcW w:w="7426" w:type="dxa"/>
          </w:tcPr>
          <w:p w14:paraId="3D85A60A" w14:textId="77777777" w:rsidR="00EA3FA0" w:rsidRDefault="00BB5D4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</w:pPr>
            <w:r>
              <w:rPr>
                <w:color w:val="000000"/>
              </w:rPr>
              <w:t xml:space="preserve">Generalità sui sistemi di controllo </w:t>
            </w:r>
          </w:p>
          <w:p w14:paraId="4B3F9A6F" w14:textId="77777777" w:rsidR="00EA3FA0" w:rsidRDefault="00BB5D4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</w:pPr>
            <w:r>
              <w:rPr>
                <w:color w:val="000000"/>
              </w:rPr>
              <w:t xml:space="preserve">Retroazione </w:t>
            </w:r>
          </w:p>
          <w:p w14:paraId="62147521" w14:textId="77777777" w:rsidR="00EA3FA0" w:rsidRDefault="00BB5D4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</w:pPr>
            <w:r>
              <w:rPr>
                <w:color w:val="000000"/>
              </w:rPr>
              <w:t xml:space="preserve">Schema a blocchi di un sistema di regolazione </w:t>
            </w:r>
          </w:p>
          <w:p w14:paraId="45DE66E7" w14:textId="77777777" w:rsidR="00EA3FA0" w:rsidRDefault="00BB5D4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</w:pPr>
            <w:r>
              <w:rPr>
                <w:color w:val="000000"/>
              </w:rPr>
              <w:t>Amplificatore Operazionale</w:t>
            </w:r>
          </w:p>
          <w:p w14:paraId="001E85B0" w14:textId="77777777" w:rsidR="00EA3FA0" w:rsidRDefault="00BB5D4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76" w:lineRule="auto"/>
            </w:pPr>
            <w:r>
              <w:rPr>
                <w:color w:val="000000"/>
              </w:rPr>
              <w:t>Regolazione ON/OFF e PID pregi difetti e confronti.</w:t>
            </w:r>
          </w:p>
        </w:tc>
      </w:tr>
    </w:tbl>
    <w:p w14:paraId="1E03624F" w14:textId="77777777" w:rsidR="00EA3FA0" w:rsidRDefault="00EA3FA0">
      <w:pPr>
        <w:rPr>
          <w:highlight w:val="yellow"/>
        </w:rPr>
      </w:pPr>
    </w:p>
    <w:tbl>
      <w:tblPr>
        <w:tblStyle w:val="a7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31"/>
        <w:gridCol w:w="11"/>
        <w:gridCol w:w="1967"/>
        <w:gridCol w:w="1967"/>
        <w:gridCol w:w="8"/>
      </w:tblGrid>
      <w:tr w:rsidR="00EA3FA0" w14:paraId="0F6D35F9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DF2694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lastRenderedPageBreak/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79FE2" w14:textId="77777777" w:rsidR="00EA3FA0" w:rsidRDefault="00BB5D4E">
            <w:pPr>
              <w:ind w:left="17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D69B5" w14:textId="77777777" w:rsidR="00EA3FA0" w:rsidRDefault="00BB5D4E">
            <w:pPr>
              <w:ind w:left="17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15</w:t>
            </w:r>
          </w:p>
        </w:tc>
      </w:tr>
      <w:tr w:rsidR="00EA3FA0" w14:paraId="31825137" w14:textId="77777777">
        <w:trPr>
          <w:gridAfter w:val="1"/>
          <w:wAfter w:w="8" w:type="dxa"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BC569D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3B7FA" w14:textId="77777777" w:rsidR="00EA3FA0" w:rsidRDefault="00BB5D4E">
            <w:pPr>
              <w:ind w:left="170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Periodo</w:t>
            </w:r>
          </w:p>
          <w:p w14:paraId="2DC5BDE0" w14:textId="77777777" w:rsidR="00EA3FA0" w:rsidRDefault="00EA3FA0">
            <w:pPr>
              <w:ind w:left="170"/>
              <w:jc w:val="center"/>
              <w:rPr>
                <w:rFonts w:ascii="Garamond" w:eastAsia="Garamond" w:hAnsi="Garamond" w:cs="Garamond"/>
                <w:sz w:val="16"/>
                <w:szCs w:val="16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1FBDD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settembre</w:t>
            </w:r>
          </w:p>
          <w:p w14:paraId="4AF81DAF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ottobre</w:t>
            </w:r>
          </w:p>
          <w:p w14:paraId="2B979898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novembre</w:t>
            </w:r>
          </w:p>
          <w:p w14:paraId="71C5C6C6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dicembre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785AD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gennaio</w:t>
            </w:r>
          </w:p>
          <w:p w14:paraId="5D801F7A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febbraio</w:t>
            </w:r>
          </w:p>
          <w:p w14:paraId="17447F2A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marzo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1AB1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Garamond" w:eastAsia="Garamond" w:hAnsi="Garamond" w:cs="Garamond"/>
              </w:rPr>
              <w:t>□ aprile</w:t>
            </w:r>
          </w:p>
          <w:p w14:paraId="593FC720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E95503">
              <w:rPr>
                <w:rFonts w:ascii="Garamond" w:eastAsia="Garamond" w:hAnsi="Garamond" w:cs="Garamond"/>
              </w:rPr>
              <w:t xml:space="preserve"> maggio</w:t>
            </w:r>
          </w:p>
          <w:p w14:paraId="7EC6F3C2" w14:textId="77777777" w:rsidR="00EA3FA0" w:rsidRPr="00E95503" w:rsidRDefault="00BB5D4E">
            <w:pPr>
              <w:rPr>
                <w:rFonts w:ascii="Garamond" w:eastAsia="Garamond" w:hAnsi="Garamond" w:cs="Garamond"/>
              </w:rPr>
            </w:pPr>
            <w:r w:rsidRPr="00E95503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E95503">
              <w:rPr>
                <w:rFonts w:ascii="Garamond" w:eastAsia="Garamond" w:hAnsi="Garamond" w:cs="Garamond"/>
              </w:rPr>
              <w:t xml:space="preserve"> giugno</w:t>
            </w:r>
          </w:p>
        </w:tc>
      </w:tr>
      <w:tr w:rsidR="00EA3FA0" w14:paraId="22B69962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6F7268A5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Metodi Formativi</w:t>
            </w:r>
          </w:p>
          <w:p w14:paraId="13256E97" w14:textId="77777777" w:rsidR="00EA3FA0" w:rsidRDefault="00BB5D4E">
            <w:pPr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sz w:val="18"/>
                <w:szCs w:val="18"/>
              </w:rPr>
              <w:t>È possibile selezionare più voci</w:t>
            </w:r>
          </w:p>
        </w:tc>
        <w:tc>
          <w:tcPr>
            <w:tcW w:w="35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05905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laboratorio</w:t>
            </w:r>
          </w:p>
          <w:p w14:paraId="7433D733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</w:t>
            </w:r>
            <w:r w:rsidRPr="00373D2C"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03D3BD30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debriefing</w:t>
            </w:r>
          </w:p>
          <w:p w14:paraId="6D0D7F13" w14:textId="77777777" w:rsidR="00EA3FA0" w:rsidRPr="00373D2C" w:rsidRDefault="00BB5D4E">
            <w:pPr>
              <w:jc w:val="both"/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>esercitazioni</w:t>
            </w:r>
          </w:p>
          <w:p w14:paraId="39D0F549" w14:textId="77777777" w:rsidR="00EA3FA0" w:rsidRPr="00373D2C" w:rsidRDefault="00BB5D4E">
            <w:pPr>
              <w:jc w:val="both"/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dialogo formativo</w:t>
            </w:r>
          </w:p>
          <w:p w14:paraId="205ED540" w14:textId="77777777" w:rsidR="00EA3FA0" w:rsidRPr="00373D2C" w:rsidRDefault="00BB5D4E">
            <w:pPr>
              <w:jc w:val="both"/>
              <w:rPr>
                <w:rFonts w:ascii="Garamond" w:eastAsia="Garamond" w:hAnsi="Garamond" w:cs="Garamond"/>
                <w:lang w:val="en-GB"/>
              </w:rPr>
            </w:pPr>
            <w:r w:rsidRPr="00373D2C">
              <w:rPr>
                <w:rFonts w:ascii="Garamond" w:eastAsia="Garamond" w:hAnsi="Garamond" w:cs="Garamond"/>
                <w:lang w:val="en-GB"/>
              </w:rPr>
              <w:t>□problem solving</w:t>
            </w:r>
          </w:p>
          <w:p w14:paraId="7127C905" w14:textId="77777777" w:rsidR="00EA3FA0" w:rsidRPr="00373D2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373D2C">
              <w:rPr>
                <w:rFonts w:ascii="Garamond" w:eastAsia="Garamond" w:hAnsi="Garamond" w:cs="Garamond"/>
                <w:lang w:val="en-GB"/>
              </w:rPr>
              <w:t xml:space="preserve">□ CLIL </w:t>
            </w:r>
            <w:r w:rsidRPr="00373D2C">
              <w:rPr>
                <w:rFonts w:ascii="Garamond" w:eastAsia="Garamond" w:hAnsi="Garamond" w:cs="Garamond"/>
                <w:sz w:val="22"/>
                <w:szCs w:val="22"/>
                <w:lang w:val="en-GB"/>
              </w:rPr>
              <w:t>(D.P.R. 15/03/2010 n.88 e succ LL. GG.)</w:t>
            </w:r>
          </w:p>
        </w:tc>
        <w:tc>
          <w:tcPr>
            <w:tcW w:w="3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57BDAE" w14:textId="77777777" w:rsidR="00EA3FA0" w:rsidRPr="00373D2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373D2C">
              <w:rPr>
                <w:rFonts w:ascii="Garamond" w:eastAsia="Garamond" w:hAnsi="Garamond" w:cs="Garamond"/>
                <w:lang w:val="en-GB"/>
              </w:rPr>
              <w:t xml:space="preserve">□ </w:t>
            </w:r>
            <w:proofErr w:type="spellStart"/>
            <w:r w:rsidRPr="00D316B5">
              <w:rPr>
                <w:rFonts w:ascii="Garamond" w:eastAsia="Garamond" w:hAnsi="Garamond" w:cs="Garamond"/>
                <w:lang w:val="en-GB"/>
              </w:rPr>
              <w:t>alternanza</w:t>
            </w:r>
            <w:proofErr w:type="spellEnd"/>
          </w:p>
          <w:p w14:paraId="27146F3D" w14:textId="77777777" w:rsidR="00EA3FA0" w:rsidRPr="00373D2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373D2C">
              <w:rPr>
                <w:rFonts w:ascii="Garamond" w:eastAsia="Garamond" w:hAnsi="Garamond" w:cs="Garamond"/>
                <w:lang w:val="en-GB"/>
              </w:rPr>
              <w:t>□ project work</w:t>
            </w:r>
          </w:p>
          <w:p w14:paraId="55FC4562" w14:textId="3A941CD6" w:rsidR="00EA3FA0" w:rsidRPr="00373D2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  <w:lang w:val="en-GB"/>
              </w:rPr>
              <w:t>⌧</w:t>
            </w:r>
            <w:r w:rsidRPr="00373D2C">
              <w:rPr>
                <w:rFonts w:ascii="Garamond" w:eastAsia="Garamond" w:hAnsi="Garamond" w:cs="Garamond"/>
                <w:lang w:val="en-GB"/>
              </w:rPr>
              <w:t xml:space="preserve"> </w:t>
            </w:r>
            <w:proofErr w:type="spellStart"/>
            <w:r w:rsidRPr="00D316B5">
              <w:rPr>
                <w:rFonts w:ascii="Garamond" w:eastAsia="Garamond" w:hAnsi="Garamond" w:cs="Garamond"/>
                <w:lang w:val="en-GB"/>
              </w:rPr>
              <w:t>simulazione</w:t>
            </w:r>
            <w:proofErr w:type="spellEnd"/>
            <w:r w:rsidRPr="00373D2C">
              <w:rPr>
                <w:rFonts w:ascii="Garamond" w:eastAsia="Garamond" w:hAnsi="Garamond" w:cs="Garamond"/>
                <w:lang w:val="en-GB"/>
              </w:rPr>
              <w:t xml:space="preserve"> – virtual Lab</w:t>
            </w:r>
          </w:p>
          <w:p w14:paraId="49FEB2B8" w14:textId="77777777" w:rsidR="00EA3FA0" w:rsidRPr="00373D2C" w:rsidRDefault="00BB5D4E">
            <w:pPr>
              <w:rPr>
                <w:rFonts w:ascii="Garamond" w:eastAsia="Garamond" w:hAnsi="Garamond" w:cs="Garamond"/>
                <w:lang w:val="en-GB"/>
              </w:rPr>
            </w:pPr>
            <w:r w:rsidRPr="00373D2C">
              <w:rPr>
                <w:rFonts w:ascii="Garamond" w:eastAsia="Garamond" w:hAnsi="Garamond" w:cs="Garamond"/>
                <w:lang w:val="en-GB"/>
              </w:rPr>
              <w:t xml:space="preserve">□ e-learning </w:t>
            </w:r>
          </w:p>
          <w:p w14:paraId="4B1B08D2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brain – storming</w:t>
            </w:r>
          </w:p>
          <w:p w14:paraId="672E412B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percorso autoapprendimento</w:t>
            </w:r>
          </w:p>
          <w:p w14:paraId="74870980" w14:textId="77777777" w:rsidR="00EA3FA0" w:rsidRPr="00373D2C" w:rsidRDefault="00BB5D4E">
            <w:pPr>
              <w:ind w:left="284" w:hanging="284"/>
              <w:rPr>
                <w:rFonts w:ascii="Garamond" w:eastAsia="Garamond" w:hAnsi="Garamond" w:cs="Garamond"/>
                <w:sz w:val="22"/>
                <w:szCs w:val="22"/>
              </w:rPr>
            </w:pPr>
            <w:r w:rsidRPr="00373D2C">
              <w:rPr>
                <w:rFonts w:ascii="Garamond" w:eastAsia="Garamond" w:hAnsi="Garamond" w:cs="Garamond"/>
              </w:rPr>
              <w:t xml:space="preserve">□ </w:t>
            </w:r>
            <w:r w:rsidRPr="00373D2C">
              <w:rPr>
                <w:rFonts w:ascii="Garamond" w:eastAsia="Garamond" w:hAnsi="Garamond" w:cs="Garamond"/>
                <w:sz w:val="22"/>
                <w:szCs w:val="22"/>
              </w:rPr>
              <w:t>DSA/H (rif. L.Naz. 170/2010 Decr.Att. e All.)</w:t>
            </w:r>
          </w:p>
          <w:p w14:paraId="7B846F81" w14:textId="77777777" w:rsidR="00EA3FA0" w:rsidRPr="00373D2C" w:rsidRDefault="00BB5D4E">
            <w:pPr>
              <w:rPr>
                <w:rFonts w:ascii="Garamond" w:eastAsia="Garamond" w:hAnsi="Garamond" w:cs="Garamond"/>
                <w:i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Altro (specificare)…LIM……</w:t>
            </w:r>
          </w:p>
        </w:tc>
      </w:tr>
      <w:tr w:rsidR="00EA3FA0" w14:paraId="2791F7E5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5226FF45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Mezzi, strumenti</w:t>
            </w:r>
          </w:p>
          <w:p w14:paraId="3D1BDC86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e sussidi </w:t>
            </w:r>
          </w:p>
          <w:p w14:paraId="70E7CE14" w14:textId="77777777" w:rsidR="00EA3FA0" w:rsidRDefault="00BB5D4E">
            <w:pPr>
              <w:jc w:val="center"/>
              <w:rPr>
                <w:rFonts w:ascii="Garamond" w:eastAsia="Garamond" w:hAnsi="Garamond" w:cs="Garamond"/>
                <w:strike/>
              </w:rPr>
            </w:pPr>
            <w:r>
              <w:rPr>
                <w:rFonts w:ascii="Garamond" w:eastAsia="Garamond" w:hAnsi="Garamond" w:cs="Garamond"/>
                <w:i/>
                <w:sz w:val="18"/>
                <w:szCs w:val="18"/>
              </w:rPr>
              <w:t>È possibile selezionare più voci</w:t>
            </w:r>
          </w:p>
        </w:tc>
        <w:tc>
          <w:tcPr>
            <w:tcW w:w="35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9C776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attrezzature di laboratorio     </w:t>
            </w:r>
          </w:p>
          <w:p w14:paraId="48C5A673" w14:textId="77777777" w:rsidR="00EA3FA0" w:rsidRPr="00373D2C" w:rsidRDefault="00BB5D4E">
            <w:pPr>
              <w:numPr>
                <w:ilvl w:val="0"/>
                <w:numId w:val="11"/>
              </w:numPr>
              <w:ind w:left="454" w:hanging="170"/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 xml:space="preserve"> Banco di Alimentazione</w:t>
            </w:r>
          </w:p>
          <w:p w14:paraId="618F6689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 xml:space="preserve">     ○ Strumenti analogici e digitali</w:t>
            </w:r>
          </w:p>
          <w:p w14:paraId="555D9107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 xml:space="preserve">     ○ Multimetro digitale</w:t>
            </w:r>
          </w:p>
          <w:p w14:paraId="01918BAB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 xml:space="preserve">     ○ Generatore di segnale </w:t>
            </w:r>
          </w:p>
          <w:p w14:paraId="47A7D598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simulatore</w:t>
            </w:r>
          </w:p>
          <w:p w14:paraId="0CBA0416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monografie di apparati</w:t>
            </w:r>
          </w:p>
          <w:p w14:paraId="573B7318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 xml:space="preserve">□ </w:t>
            </w:r>
            <w:r w:rsidRPr="00373D2C">
              <w:rPr>
                <w:rFonts w:ascii="Garamond" w:eastAsia="Garamond" w:hAnsi="Garamond" w:cs="Garamond"/>
                <w:lang w:val="en-GB"/>
              </w:rPr>
              <w:t>virtual</w:t>
            </w:r>
            <w:r w:rsidRPr="00373D2C">
              <w:rPr>
                <w:rFonts w:ascii="Garamond" w:eastAsia="Garamond" w:hAnsi="Garamond" w:cs="Garamond"/>
              </w:rPr>
              <w:t xml:space="preserve"> - lab</w:t>
            </w:r>
          </w:p>
        </w:tc>
        <w:tc>
          <w:tcPr>
            <w:tcW w:w="3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BB34EA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dispense</w:t>
            </w:r>
          </w:p>
          <w:p w14:paraId="0EE9BCA5" w14:textId="1109A88E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libro di testo</w:t>
            </w:r>
          </w:p>
          <w:p w14:paraId="37F6ABEE" w14:textId="5F2321FF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pubblicazioni ed e-book</w:t>
            </w:r>
          </w:p>
          <w:p w14:paraId="0D2EA6D3" w14:textId="61DC0ED3" w:rsidR="00EA3FA0" w:rsidRPr="00373D2C" w:rsidRDefault="00BB5D4E">
            <w:pPr>
              <w:rPr>
                <w:rFonts w:ascii="Garamond" w:eastAsia="Garamond" w:hAnsi="Garamond" w:cs="Garamond"/>
                <w:sz w:val="18"/>
                <w:szCs w:val="18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apparati multimediali</w:t>
            </w:r>
          </w:p>
          <w:p w14:paraId="51C2AC91" w14:textId="77777777" w:rsidR="00EA3FA0" w:rsidRPr="00373D2C" w:rsidRDefault="00BB5D4E">
            <w:pPr>
              <w:rPr>
                <w:rFonts w:ascii="Garamond" w:eastAsia="Garamond" w:hAnsi="Garamond" w:cs="Garamond"/>
                <w:sz w:val="18"/>
                <w:szCs w:val="18"/>
              </w:rPr>
            </w:pPr>
            <w:r w:rsidRPr="00373D2C">
              <w:rPr>
                <w:rFonts w:ascii="Garamond" w:eastAsia="Garamond" w:hAnsi="Garamond" w:cs="Garamond"/>
              </w:rPr>
              <w:t>□ strumenti per calcolo elettronico</w:t>
            </w:r>
          </w:p>
          <w:p w14:paraId="34630E31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Strumenti di misura</w:t>
            </w:r>
          </w:p>
          <w:p w14:paraId="57244DA2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Cartografia tradiz. e/o elettronica</w:t>
            </w:r>
          </w:p>
          <w:p w14:paraId="26C325E8" w14:textId="523190AA" w:rsidR="00EA3FA0" w:rsidRPr="00373D2C" w:rsidRDefault="00BB5D4E">
            <w:pPr>
              <w:rPr>
                <w:rFonts w:ascii="Garamond" w:eastAsia="Garamond" w:hAnsi="Garamond" w:cs="Garamond"/>
                <w:sz w:val="18"/>
                <w:szCs w:val="18"/>
              </w:rPr>
            </w:pPr>
            <w:r w:rsidRPr="00373D2C">
              <w:rPr>
                <w:rFonts w:ascii="Garamond" w:eastAsia="Garamond" w:hAnsi="Garamond" w:cs="Garamond"/>
              </w:rPr>
              <w:t xml:space="preserve">□ </w:t>
            </w:r>
            <w:proofErr w:type="gramStart"/>
            <w:r w:rsidRPr="00373D2C">
              <w:rPr>
                <w:rFonts w:ascii="Garamond" w:eastAsia="Garamond" w:hAnsi="Garamond" w:cs="Garamond"/>
              </w:rPr>
              <w:t>Altro :</w:t>
            </w:r>
            <w:proofErr w:type="gramEnd"/>
            <w:r w:rsidRPr="00373D2C">
              <w:rPr>
                <w:rFonts w:ascii="Garamond" w:eastAsia="Garamond" w:hAnsi="Garamond" w:cs="Garamond"/>
              </w:rPr>
              <w:t xml:space="preserve"> </w:t>
            </w:r>
            <w:r w:rsidRPr="00373D2C">
              <w:rPr>
                <w:rFonts w:ascii="Garamond" w:eastAsia="Garamond" w:hAnsi="Garamond" w:cs="Garamond"/>
                <w:i/>
              </w:rPr>
              <w:t>LIM - CLOUD</w:t>
            </w:r>
          </w:p>
        </w:tc>
      </w:tr>
      <w:tr w:rsidR="00EA3FA0" w14:paraId="1689151C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25DFD207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  <w:smallCaps/>
                <w:sz w:val="28"/>
                <w:szCs w:val="28"/>
                <w:highlight w:val="yellow"/>
              </w:rPr>
            </w:pPr>
            <w:r>
              <w:rPr>
                <w:rFonts w:ascii="Garamond" w:eastAsia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A3FA0" w14:paraId="1E9BBE52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23FBA05A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In itinere</w:t>
            </w:r>
          </w:p>
        </w:tc>
        <w:tc>
          <w:tcPr>
            <w:tcW w:w="3504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43539F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prova strutturata</w:t>
            </w:r>
          </w:p>
          <w:p w14:paraId="3CEBB3B5" w14:textId="50C05683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prova semi strutturata</w:t>
            </w:r>
          </w:p>
          <w:p w14:paraId="395A0264" w14:textId="7DC3B9CD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prova in laboratorio</w:t>
            </w:r>
          </w:p>
          <w:p w14:paraId="4D1A95C9" w14:textId="58BBE1FC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relazione</w:t>
            </w:r>
          </w:p>
          <w:p w14:paraId="0FF12999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griglie di osservazione</w:t>
            </w:r>
          </w:p>
          <w:p w14:paraId="31D58370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comprensione del testo</w:t>
            </w:r>
          </w:p>
          <w:p w14:paraId="672023A5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saggio breve</w:t>
            </w:r>
          </w:p>
          <w:p w14:paraId="5704677A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prova di simulazione</w:t>
            </w:r>
          </w:p>
          <w:p w14:paraId="5F029ACB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soluzione di problemi</w:t>
            </w:r>
          </w:p>
          <w:p w14:paraId="01F95808" w14:textId="3AD96BC5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elaborazioni grafiche</w:t>
            </w:r>
          </w:p>
        </w:tc>
        <w:tc>
          <w:tcPr>
            <w:tcW w:w="3953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B2EF2A" w14:textId="77777777" w:rsidR="00EA3FA0" w:rsidRDefault="00BB5D4E">
            <w:pPr>
              <w:rPr>
                <w:rFonts w:ascii="Garamond" w:eastAsia="Garamond" w:hAnsi="Garamond" w:cs="Garamond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23B73858" wp14:editId="6E03DABE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-177165</wp:posOffset>
                      </wp:positionV>
                      <wp:extent cx="1591945" cy="271145"/>
                      <wp:effectExtent l="0" t="0" r="0" b="0"/>
                      <wp:wrapNone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1945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C9E5EF9" w14:textId="77777777" w:rsidR="00EA3FA0" w:rsidRDefault="00BB5D4E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B73858" id="Rettangolo 9" o:spid="_x0000_s1029" style="position:absolute;margin-left:33.1pt;margin-top:-13.95pt;width:125.35pt;height:2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1C9E5EF9" w14:textId="77777777" w:rsidR="00EA3FA0" w:rsidRDefault="00BB5D4E">
                            <w:pPr>
                              <w:textDirection w:val="btLr"/>
                            </w:pPr>
                            <w:r>
                              <w:rPr>
                                <w:rFonts w:ascii="Garamond" w:eastAsia="Garamond" w:hAnsi="Garamond" w:cs="Garamond"/>
                                <w:color w:val="000000"/>
                              </w:rPr>
                              <w:t>Criteri di Valutazione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C8E0A4E" w14:textId="7778DF4A" w:rsidR="00EA3FA0" w:rsidRDefault="0017426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Di norma:</w:t>
            </w:r>
          </w:p>
          <w:p w14:paraId="002E4056" w14:textId="715194E9" w:rsidR="00EA3FA0" w:rsidRDefault="0017426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g</w:t>
            </w:r>
            <w:r w:rsidR="00BB5D4E">
              <w:rPr>
                <w:rFonts w:ascii="Garamond" w:eastAsia="Garamond" w:hAnsi="Garamond" w:cs="Garamond"/>
                <w:sz w:val="22"/>
                <w:szCs w:val="22"/>
              </w:rPr>
              <w:t xml:space="preserve">li esiti delle misurazioni in itinere di questo modulo (compresi i prerequisiti), concorre nella formulazione della valutazione </w:t>
            </w:r>
            <w:r w:rsidR="00283C56">
              <w:rPr>
                <w:rFonts w:ascii="Garamond" w:eastAsia="Garamond" w:hAnsi="Garamond" w:cs="Garamond"/>
                <w:sz w:val="22"/>
                <w:szCs w:val="22"/>
              </w:rPr>
              <w:t>per il</w:t>
            </w:r>
            <w:r w:rsidR="00BB5D4E">
              <w:rPr>
                <w:rFonts w:ascii="Garamond" w:eastAsia="Garamond" w:hAnsi="Garamond" w:cs="Garamond"/>
                <w:sz w:val="22"/>
                <w:szCs w:val="22"/>
              </w:rPr>
              <w:t xml:space="preserve"> 40%.</w:t>
            </w:r>
          </w:p>
          <w:p w14:paraId="0966C93C" w14:textId="35A0A711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L’esito della verifica oggettiva di fine modulo concorre nella formulazione della valutazione </w:t>
            </w:r>
            <w:r w:rsidR="00283C56">
              <w:rPr>
                <w:rFonts w:ascii="Garamond" w:eastAsia="Garamond" w:hAnsi="Garamond" w:cs="Garamond"/>
                <w:sz w:val="22"/>
                <w:szCs w:val="22"/>
              </w:rPr>
              <w:t xml:space="preserve">per il </w:t>
            </w:r>
            <w:r>
              <w:rPr>
                <w:rFonts w:ascii="Garamond" w:eastAsia="Garamond" w:hAnsi="Garamond" w:cs="Garamond"/>
                <w:sz w:val="22"/>
                <w:szCs w:val="22"/>
              </w:rPr>
              <w:t>60%.</w:t>
            </w:r>
          </w:p>
          <w:p w14:paraId="4742B9CC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La valutazione del modulo concorre al voto finale della disciplina nella misura del 25 %.</w:t>
            </w:r>
          </w:p>
          <w:p w14:paraId="65DE9566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L’I.T.P. nel primo quadrimestre fornirà una valutazione autonoma sugli argomenti e le prove concordate.</w:t>
            </w:r>
          </w:p>
          <w:p w14:paraId="271653DB" w14:textId="77777777" w:rsidR="00EA3FA0" w:rsidRDefault="00BB5D4E">
            <w:pP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Le competenze STCW saranno valutate, con prove pluridisciplinari, secondo i tempi, i modi e i criteri decisi nei rispettivi C. d. C..</w:t>
            </w:r>
          </w:p>
        </w:tc>
      </w:tr>
      <w:tr w:rsidR="00EA3FA0" w14:paraId="19243843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57E10762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Fine modulo</w:t>
            </w:r>
          </w:p>
        </w:tc>
        <w:tc>
          <w:tcPr>
            <w:tcW w:w="350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53242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  prova strutturata</w:t>
            </w:r>
          </w:p>
          <w:p w14:paraId="69C61140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prova semi strutturata</w:t>
            </w:r>
          </w:p>
          <w:p w14:paraId="6E90A714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prova in laboratorio</w:t>
            </w:r>
          </w:p>
          <w:p w14:paraId="3E669A82" w14:textId="42083BA2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Cambria Math" w:eastAsia="Wingdings" w:hAnsi="Cambria Math" w:cs="Cambria Math"/>
                <w:sz w:val="16"/>
                <w:szCs w:val="16"/>
              </w:rPr>
              <w:t>⌧</w:t>
            </w:r>
            <w:r w:rsidRPr="00373D2C">
              <w:rPr>
                <w:rFonts w:ascii="Garamond" w:eastAsia="Garamond" w:hAnsi="Garamond" w:cs="Garamond"/>
              </w:rPr>
              <w:t xml:space="preserve"> relazione</w:t>
            </w:r>
          </w:p>
          <w:p w14:paraId="01424AF7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  <w:i/>
              </w:rPr>
              <w:t>□ griglie</w:t>
            </w:r>
            <w:r w:rsidRPr="00373D2C">
              <w:rPr>
                <w:rFonts w:ascii="Garamond" w:eastAsia="Garamond" w:hAnsi="Garamond" w:cs="Garamond"/>
              </w:rPr>
              <w:t xml:space="preserve"> di osservazione</w:t>
            </w:r>
          </w:p>
          <w:p w14:paraId="6742A21F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comprensione del testo</w:t>
            </w:r>
          </w:p>
          <w:p w14:paraId="0252688B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prova di simulazione</w:t>
            </w:r>
          </w:p>
          <w:p w14:paraId="2E813CF1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soluzione di problemi</w:t>
            </w:r>
          </w:p>
          <w:p w14:paraId="2F0BB5FB" w14:textId="77777777" w:rsidR="00EA3FA0" w:rsidRPr="00373D2C" w:rsidRDefault="00BB5D4E">
            <w:pPr>
              <w:rPr>
                <w:rFonts w:ascii="Garamond" w:eastAsia="Garamond" w:hAnsi="Garamond" w:cs="Garamond"/>
              </w:rPr>
            </w:pPr>
            <w:r w:rsidRPr="00373D2C">
              <w:rPr>
                <w:rFonts w:ascii="Garamond" w:eastAsia="Garamond" w:hAnsi="Garamond" w:cs="Garamond"/>
              </w:rPr>
              <w:t>□ elaborazioni grafiche</w:t>
            </w:r>
          </w:p>
        </w:tc>
        <w:tc>
          <w:tcPr>
            <w:tcW w:w="3953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513326" w14:textId="77777777" w:rsidR="00EA3FA0" w:rsidRDefault="00EA3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</w:rPr>
            </w:pPr>
          </w:p>
        </w:tc>
      </w:tr>
      <w:tr w:rsidR="00EA3FA0" w14:paraId="31C06E2A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1D8F14C5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51C8669" w14:textId="77777777" w:rsidR="00EA3FA0" w:rsidRDefault="00BB5D4E">
            <w:pPr>
              <w:numPr>
                <w:ilvl w:val="0"/>
                <w:numId w:val="4"/>
              </w:numPr>
              <w:ind w:left="248" w:hanging="248"/>
              <w:jc w:val="both"/>
            </w:pPr>
            <w:r>
              <w:t>Schema a blocchi di un sistema di regolazione automatica</w:t>
            </w:r>
          </w:p>
          <w:p w14:paraId="025D3082" w14:textId="77777777" w:rsidR="00EA3FA0" w:rsidRDefault="00BB5D4E">
            <w:pPr>
              <w:numPr>
                <w:ilvl w:val="0"/>
                <w:numId w:val="4"/>
              </w:numPr>
              <w:ind w:left="248" w:hanging="248"/>
              <w:jc w:val="both"/>
            </w:pPr>
            <w:r>
              <w:t>Controllo e gestione della potenza</w:t>
            </w:r>
          </w:p>
          <w:p w14:paraId="4C1A8DD8" w14:textId="77777777" w:rsidR="00EA3FA0" w:rsidRDefault="00BB5D4E">
            <w:pPr>
              <w:numPr>
                <w:ilvl w:val="0"/>
                <w:numId w:val="4"/>
              </w:numPr>
              <w:ind w:left="248" w:hanging="248"/>
              <w:jc w:val="both"/>
              <w:rPr>
                <w:sz w:val="22"/>
                <w:szCs w:val="22"/>
              </w:rPr>
            </w:pPr>
            <w:r>
              <w:t>Confronto tra i tipi di regolatori in un sistema PID</w:t>
            </w:r>
          </w:p>
        </w:tc>
      </w:tr>
      <w:tr w:rsidR="00EA3FA0" w14:paraId="43887205" w14:textId="77777777">
        <w:trPr>
          <w:trHeight w:val="1206"/>
          <w:jc w:val="center"/>
        </w:trPr>
        <w:tc>
          <w:tcPr>
            <w:tcW w:w="2860" w:type="dxa"/>
            <w:vAlign w:val="center"/>
          </w:tcPr>
          <w:p w14:paraId="3E4F11CE" w14:textId="77777777" w:rsidR="00EA3FA0" w:rsidRDefault="00BB5D4E">
            <w:pPr>
              <w:pStyle w:val="Titolo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Azioni di recupero ed approfondimento</w:t>
            </w:r>
          </w:p>
        </w:tc>
        <w:tc>
          <w:tcPr>
            <w:tcW w:w="7457" w:type="dxa"/>
            <w:gridSpan w:val="7"/>
            <w:vAlign w:val="center"/>
          </w:tcPr>
          <w:p w14:paraId="7A6AEFC9" w14:textId="77777777" w:rsidR="00EA3FA0" w:rsidRDefault="00BB5D4E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Personalizzate, valutando in accordo con l’ITP (con possibilità di curvare la preparazione maggiormente sugli aspetti pratici o teorici) l’esigenza dell’alunno e o del gruppo di alunni che ha evidenziato difficoltà o manifestato interesse all’apprendimento degli argomenti trattati. Saranno svolte di norma in orario scolastico e in accordo con i docenti della classe. Gli indicatori specifici per la valutazione del raggiungimento degli obiettivi sono stati definiti nel 1° C.d.C.</w:t>
            </w:r>
          </w:p>
          <w:p w14:paraId="737DFE0F" w14:textId="77777777" w:rsidR="00EA3FA0" w:rsidRDefault="00BB5D4E">
            <w:pPr>
              <w:jc w:val="both"/>
              <w:rPr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648B0B4C" w14:textId="77777777" w:rsidR="00EA3FA0" w:rsidRDefault="00BB5D4E">
      <w:pPr>
        <w:rPr>
          <w:rFonts w:ascii="Vladimir Script" w:eastAsia="Vladimir Script" w:hAnsi="Vladimir Script" w:cs="Vladimir Script"/>
          <w:sz w:val="28"/>
          <w:szCs w:val="28"/>
        </w:rPr>
      </w:pPr>
      <w:r>
        <w:rPr>
          <w:rFonts w:ascii="Garamond" w:eastAsia="Garamond" w:hAnsi="Garamond" w:cs="Garamond"/>
        </w:rPr>
        <w:t>29/10/2021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>
        <w:rPr>
          <w:rFonts w:ascii="Vladimir Script" w:eastAsia="Vladimir Script" w:hAnsi="Vladimir Script" w:cs="Vladimir Script"/>
          <w:sz w:val="28"/>
          <w:szCs w:val="28"/>
        </w:rPr>
        <w:t>Gianfranco Santo</w:t>
      </w:r>
      <w:r>
        <w:rPr>
          <w:rFonts w:ascii="Vladimir Script" w:eastAsia="Vladimir Script" w:hAnsi="Vladimir Script" w:cs="Vladimir Script"/>
          <w:sz w:val="28"/>
          <w:szCs w:val="28"/>
        </w:rPr>
        <w:tab/>
        <w:t>Domenico Tartaglione</w:t>
      </w:r>
    </w:p>
    <w:sectPr w:rsidR="00EA3FA0">
      <w:footerReference w:type="default" r:id="rId9"/>
      <w:headerReference w:type="first" r:id="rId10"/>
      <w:footerReference w:type="first" r:id="rId11"/>
      <w:pgSz w:w="11907" w:h="17282"/>
      <w:pgMar w:top="993" w:right="987" w:bottom="993" w:left="720" w:header="567" w:footer="64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E52DD" w14:textId="77777777" w:rsidR="00990AA1" w:rsidRDefault="00990AA1">
      <w:r>
        <w:separator/>
      </w:r>
    </w:p>
  </w:endnote>
  <w:endnote w:type="continuationSeparator" w:id="0">
    <w:p w14:paraId="69845080" w14:textId="77777777" w:rsidR="00990AA1" w:rsidRDefault="0099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BC47D" w14:textId="77777777" w:rsidR="00EA3FA0" w:rsidRDefault="00BB5D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  <w:sz w:val="20"/>
        <w:szCs w:val="20"/>
      </w:rPr>
      <w:t>Revisione interna: MD-STCW/02-7.3_2 – Rev. 1 – del 17/09/2015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CD4A6C"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CD4A6C"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E296" w14:textId="77777777" w:rsidR="00EA3FA0" w:rsidRDefault="00BB5D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  <w:sz w:val="20"/>
        <w:szCs w:val="20"/>
      </w:rPr>
      <w:t>Revisione interna: MD-STCW/02-7.3_2 – Rev. 1 – del 17/09/2015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CD4A6C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CD4A6C"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0B4B8556" w14:textId="77777777" w:rsidR="00EA3FA0" w:rsidRDefault="00EA3F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D55C6" w14:textId="77777777" w:rsidR="00990AA1" w:rsidRDefault="00990AA1">
      <w:r>
        <w:separator/>
      </w:r>
    </w:p>
  </w:footnote>
  <w:footnote w:type="continuationSeparator" w:id="0">
    <w:p w14:paraId="21E74845" w14:textId="77777777" w:rsidR="00990AA1" w:rsidRDefault="00990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7751C" w14:textId="77777777" w:rsidR="00EA3FA0" w:rsidRDefault="00EA3FA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Vladimir Script" w:eastAsia="Vladimir Script" w:hAnsi="Vladimir Script" w:cs="Vladimir Script"/>
        <w:sz w:val="28"/>
        <w:szCs w:val="28"/>
      </w:rPr>
    </w:pPr>
  </w:p>
  <w:tbl>
    <w:tblPr>
      <w:tblStyle w:val="a8"/>
      <w:tblW w:w="10135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160"/>
      <w:gridCol w:w="5520"/>
      <w:gridCol w:w="2455"/>
    </w:tblGrid>
    <w:tr w:rsidR="00EA3FA0" w14:paraId="79551915" w14:textId="77777777">
      <w:trPr>
        <w:trHeight w:val="316"/>
      </w:trPr>
      <w:tc>
        <w:tcPr>
          <w:tcW w:w="10135" w:type="dxa"/>
          <w:gridSpan w:val="3"/>
          <w:vAlign w:val="center"/>
        </w:tcPr>
        <w:p w14:paraId="65947B53" w14:textId="77777777" w:rsidR="00EA3FA0" w:rsidRDefault="00EA3FA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Vladimir Script" w:eastAsia="Vladimir Script" w:hAnsi="Vladimir Script" w:cs="Vladimir Script"/>
              <w:sz w:val="28"/>
              <w:szCs w:val="28"/>
            </w:rPr>
          </w:pPr>
        </w:p>
        <w:tbl>
          <w:tblPr>
            <w:tblStyle w:val="a9"/>
            <w:tblW w:w="10613" w:type="dxa"/>
            <w:tblInd w:w="0" w:type="dxa"/>
            <w:tblLayout w:type="fixed"/>
            <w:tblLook w:val="0000" w:firstRow="0" w:lastRow="0" w:firstColumn="0" w:lastColumn="0" w:noHBand="0" w:noVBand="0"/>
          </w:tblPr>
          <w:tblGrid>
            <w:gridCol w:w="2084"/>
            <w:gridCol w:w="5520"/>
            <w:gridCol w:w="3009"/>
          </w:tblGrid>
          <w:tr w:rsidR="00EA3FA0" w14:paraId="20F11811" w14:textId="77777777">
            <w:trPr>
              <w:trHeight w:val="113"/>
            </w:trPr>
            <w:tc>
              <w:tcPr>
                <w:tcW w:w="2084" w:type="dxa"/>
                <w:vAlign w:val="center"/>
              </w:tcPr>
              <w:p w14:paraId="0C4C1C49" w14:textId="77777777" w:rsidR="00EA3FA0" w:rsidRDefault="00BB5D4E">
                <w:pPr>
                  <w:tabs>
                    <w:tab w:val="center" w:pos="4819"/>
                    <w:tab w:val="right" w:pos="9638"/>
                  </w:tabs>
                  <w:rPr>
                    <w:rFonts w:ascii="Garamond" w:eastAsia="Garamond" w:hAnsi="Garamond" w:cs="Garamond"/>
                    <w:sz w:val="20"/>
                    <w:szCs w:val="20"/>
                  </w:rPr>
                </w:pPr>
                <w:r>
                  <w:rPr>
                    <w:rFonts w:ascii="Garamond" w:eastAsia="Garamond" w:hAnsi="Garamond" w:cs="Garamond"/>
                    <w:sz w:val="20"/>
                    <w:szCs w:val="20"/>
                  </w:rPr>
                  <w:t>MD 7.3_2</w:t>
                </w:r>
              </w:p>
            </w:tc>
            <w:tc>
              <w:tcPr>
                <w:tcW w:w="5520" w:type="dxa"/>
                <w:vAlign w:val="center"/>
              </w:tcPr>
              <w:p w14:paraId="5EE5DD08" w14:textId="77777777" w:rsidR="00EA3FA0" w:rsidRDefault="00BB5D4E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Garamond" w:eastAsia="Garamond" w:hAnsi="Garamond" w:cs="Garamond"/>
                    <w:sz w:val="20"/>
                    <w:szCs w:val="20"/>
                  </w:rPr>
                </w:pPr>
                <w:r>
                  <w:rPr>
                    <w:rFonts w:ascii="Garamond" w:eastAsia="Garamond" w:hAnsi="Garamond" w:cs="Garamond"/>
                  </w:rPr>
                  <w:t>Ed. 1 Rev.1 del 02/05/13</w:t>
                </w:r>
              </w:p>
            </w:tc>
            <w:tc>
              <w:tcPr>
                <w:tcW w:w="3009" w:type="dxa"/>
                <w:vAlign w:val="center"/>
              </w:tcPr>
              <w:p w14:paraId="335D64CF" w14:textId="77777777" w:rsidR="00EA3FA0" w:rsidRDefault="00BB5D4E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Garamond" w:eastAsia="Garamond" w:hAnsi="Garamond" w:cs="Garamond"/>
                    <w:sz w:val="20"/>
                    <w:szCs w:val="20"/>
                  </w:rPr>
                </w:pPr>
                <w:r>
                  <w:rPr>
                    <w:rFonts w:ascii="Garamond" w:eastAsia="Garamond" w:hAnsi="Garamond" w:cs="Garamond"/>
                    <w:sz w:val="20"/>
                    <w:szCs w:val="20"/>
                  </w:rPr>
                  <w:t>Red. RSG App.DS</w:t>
                </w:r>
              </w:p>
            </w:tc>
          </w:tr>
        </w:tbl>
        <w:p w14:paraId="5C3506DC" w14:textId="77777777" w:rsidR="00EA3FA0" w:rsidRDefault="00EA3F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color w:val="000000"/>
            </w:rPr>
          </w:pPr>
        </w:p>
      </w:tc>
    </w:tr>
    <w:tr w:rsidR="00EA3FA0" w14:paraId="7B9ED4F5" w14:textId="77777777">
      <w:trPr>
        <w:trHeight w:val="2262"/>
      </w:trPr>
      <w:tc>
        <w:tcPr>
          <w:tcW w:w="2160" w:type="dxa"/>
          <w:vMerge w:val="restart"/>
          <w:vAlign w:val="center"/>
        </w:tcPr>
        <w:p w14:paraId="50B041CD" w14:textId="77777777" w:rsidR="00EA3FA0" w:rsidRDefault="00EA3F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color w:val="000000"/>
            </w:rPr>
          </w:pPr>
        </w:p>
        <w:p w14:paraId="14D92307" w14:textId="77777777" w:rsidR="00EA3FA0" w:rsidRDefault="00BB5D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object w:dxaOrig="1185" w:dyaOrig="1080" w14:anchorId="5D6BF98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8.65pt;height:63.25pt">
                <v:imagedata r:id="rId1" o:title=""/>
              </v:shape>
              <o:OLEObject Type="Embed" ProgID="PBrush" ShapeID="_x0000_i1025" DrawAspect="Content" ObjectID="_1696348028" r:id="rId2"/>
            </w:object>
          </w:r>
        </w:p>
        <w:p w14:paraId="692176F1" w14:textId="77777777" w:rsidR="00EA3FA0" w:rsidRDefault="00EA3F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  <w:p w14:paraId="43DCEC9E" w14:textId="77777777" w:rsidR="00EA3FA0" w:rsidRDefault="00BB5D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  <w:highlight w:val="white"/>
            </w:rPr>
            <w:t>Sistema Gestione Qualità per la Formazione Marittima</w:t>
          </w:r>
        </w:p>
        <w:p w14:paraId="0D6E46EA" w14:textId="77777777" w:rsidR="00EA3FA0" w:rsidRDefault="00EA3F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color w:val="000000"/>
              <w:sz w:val="22"/>
              <w:szCs w:val="22"/>
            </w:rPr>
          </w:pPr>
        </w:p>
      </w:tc>
      <w:tc>
        <w:tcPr>
          <w:tcW w:w="5520" w:type="dxa"/>
          <w:tcBorders>
            <w:bottom w:val="single" w:sz="4" w:space="0" w:color="000000"/>
          </w:tcBorders>
        </w:tcPr>
        <w:p w14:paraId="5AA3267E" w14:textId="77777777" w:rsidR="00EA3FA0" w:rsidRDefault="00EA3F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color w:val="000000"/>
              <w:sz w:val="10"/>
              <w:szCs w:val="10"/>
            </w:rPr>
          </w:pPr>
        </w:p>
        <w:p w14:paraId="4008A569" w14:textId="77777777" w:rsidR="00EA3FA0" w:rsidRDefault="00BB5D4E">
          <w:pPr>
            <w:jc w:val="center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124FDB61" wp14:editId="1C9FC1FA">
                <wp:extent cx="412750" cy="349250"/>
                <wp:effectExtent l="0" t="0" r="0" b="0"/>
                <wp:docPr id="13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2750" cy="349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26BE8DBB" w14:textId="77777777" w:rsidR="00EA3FA0" w:rsidRDefault="00BB5D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b/>
              <w:color w:val="000000"/>
            </w:rPr>
          </w:pPr>
          <w:r>
            <w:rPr>
              <w:rFonts w:ascii="Arial" w:eastAsia="Arial" w:hAnsi="Arial" w:cs="Arial"/>
              <w:b/>
              <w:color w:val="000000"/>
            </w:rPr>
            <w:t>ISTITUTO STATALE DI ISTRUZIONE SUPERIORE</w:t>
          </w:r>
        </w:p>
        <w:p w14:paraId="774FF794" w14:textId="77777777" w:rsidR="00EA3FA0" w:rsidRDefault="00BB5D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i/>
              <w:color w:val="000000"/>
            </w:rPr>
            <w:t>“R. Del Rosso - G. Da Verrazzano”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</w:t>
          </w:r>
        </w:p>
        <w:p w14:paraId="51D9CEE4" w14:textId="77777777" w:rsidR="00EA3FA0" w:rsidRDefault="00BB5D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Via Panoramica, 81 - 58019 Porto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 xml:space="preserve"> S. Stefano (GR)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 </w:t>
          </w:r>
        </w:p>
        <w:p w14:paraId="2BE2F0D9" w14:textId="77777777" w:rsidR="00EA3FA0" w:rsidRDefault="00BB5D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i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Tel. 0564 812490 – 0564810045 / Fax 0564 814175</w:t>
          </w:r>
        </w:p>
        <w:p w14:paraId="3C3E7D83" w14:textId="77777777" w:rsidR="00EA3FA0" w:rsidRDefault="00BB5D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 xml:space="preserve">C.F. 82002910535 </w:t>
          </w:r>
          <w:proofErr w:type="spellStart"/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Cod.Mecc</w:t>
          </w:r>
          <w:proofErr w:type="spellEnd"/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. GRIS00900X</w:t>
          </w:r>
        </w:p>
      </w:tc>
      <w:tc>
        <w:tcPr>
          <w:tcW w:w="2455" w:type="dxa"/>
          <w:tcBorders>
            <w:bottom w:val="single" w:sz="4" w:space="0" w:color="000000"/>
          </w:tcBorders>
        </w:tcPr>
        <w:p w14:paraId="4461EBC6" w14:textId="77777777" w:rsidR="00EA3FA0" w:rsidRDefault="00BB5D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  <w:drawing>
              <wp:inline distT="0" distB="0" distL="0" distR="0" wp14:anchorId="37E14DF7" wp14:editId="5978D4C5">
                <wp:extent cx="1466850" cy="1371600"/>
                <wp:effectExtent l="0" t="0" r="0" b="0"/>
                <wp:docPr id="12" name="image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6850" cy="1371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EA3FA0" w14:paraId="65ED3D8F" w14:textId="77777777">
      <w:trPr>
        <w:trHeight w:val="585"/>
      </w:trPr>
      <w:tc>
        <w:tcPr>
          <w:tcW w:w="2160" w:type="dxa"/>
          <w:vMerge/>
          <w:vAlign w:val="center"/>
        </w:tcPr>
        <w:p w14:paraId="175CA687" w14:textId="77777777" w:rsidR="00EA3FA0" w:rsidRDefault="00EA3FA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  <w:color w:val="000000"/>
            </w:rPr>
          </w:pPr>
        </w:p>
      </w:tc>
      <w:tc>
        <w:tcPr>
          <w:tcW w:w="5520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86D55B2" w14:textId="77777777" w:rsidR="00EA3FA0" w:rsidRDefault="00BB5D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b/>
              <w:i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b/>
              <w:i/>
              <w:color w:val="000000"/>
              <w:sz w:val="22"/>
              <w:szCs w:val="22"/>
            </w:rPr>
            <w:t>Programmazione didattica CMN</w:t>
          </w:r>
        </w:p>
      </w:tc>
      <w:tc>
        <w:tcPr>
          <w:tcW w:w="245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57D6088" w14:textId="77777777" w:rsidR="00EA3FA0" w:rsidRDefault="00BB5D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>MD-STCW/02-7.3_2</w:t>
          </w:r>
        </w:p>
      </w:tc>
    </w:tr>
  </w:tbl>
  <w:p w14:paraId="595F9667" w14:textId="77777777" w:rsidR="00EA3FA0" w:rsidRDefault="00EA3F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9240A"/>
    <w:multiLevelType w:val="multilevel"/>
    <w:tmpl w:val="A6FCC13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4738BC"/>
    <w:multiLevelType w:val="multilevel"/>
    <w:tmpl w:val="67E8A0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A6731B"/>
    <w:multiLevelType w:val="multilevel"/>
    <w:tmpl w:val="34004E92"/>
    <w:lvl w:ilvl="0">
      <w:start w:val="1"/>
      <w:numFmt w:val="bullet"/>
      <w:lvlText w:val="●"/>
      <w:lvlJc w:val="left"/>
      <w:pPr>
        <w:ind w:left="82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4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6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8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0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2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4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6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86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4526654"/>
    <w:multiLevelType w:val="multilevel"/>
    <w:tmpl w:val="E74003B0"/>
    <w:lvl w:ilvl="0">
      <w:start w:val="1"/>
      <w:numFmt w:val="bullet"/>
      <w:lvlText w:val="o"/>
      <w:lvlJc w:val="left"/>
      <w:pPr>
        <w:ind w:left="643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363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3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9F810E1"/>
    <w:multiLevelType w:val="multilevel"/>
    <w:tmpl w:val="827C746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FB71561"/>
    <w:multiLevelType w:val="multilevel"/>
    <w:tmpl w:val="D3F85E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A7620E0"/>
    <w:multiLevelType w:val="multilevel"/>
    <w:tmpl w:val="DC5E814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828069C"/>
    <w:multiLevelType w:val="multilevel"/>
    <w:tmpl w:val="6E96002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8593112"/>
    <w:multiLevelType w:val="multilevel"/>
    <w:tmpl w:val="6012FB5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9D64D23"/>
    <w:multiLevelType w:val="multilevel"/>
    <w:tmpl w:val="D75696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F8F5A43"/>
    <w:multiLevelType w:val="multilevel"/>
    <w:tmpl w:val="EA405A6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FA0"/>
    <w:rsid w:val="0017426E"/>
    <w:rsid w:val="00283C56"/>
    <w:rsid w:val="00373D2C"/>
    <w:rsid w:val="00990AA1"/>
    <w:rsid w:val="00BB5D4E"/>
    <w:rsid w:val="00BD7D2C"/>
    <w:rsid w:val="00CD4A6C"/>
    <w:rsid w:val="00CF524A"/>
    <w:rsid w:val="00D316B5"/>
    <w:rsid w:val="00E85E5D"/>
    <w:rsid w:val="00E95503"/>
    <w:rsid w:val="00EA3C6D"/>
    <w:rsid w:val="00EA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089A8"/>
  <w15:docId w15:val="{09AE1A11-3CA6-4903-B796-5A4630300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5634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semiHidden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D9733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rsid w:val="00D97337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0A5D55"/>
    <w:rPr>
      <w:rFonts w:ascii="Arial" w:hAnsi="Arial"/>
      <w:sz w:val="24"/>
      <w:lang w:eastAsia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Qh0pJuM1iklkVzzpxkkoU0gY6A==">AMUW2mWwWCqpjDKFI7Q14QMiFK8C693lH8L2L8dfHRKJo1JKznsgkB9mlYLe6JnJuIlsf/NgRz/iQMsjsvzwo0WqcuSt+iQllFpczYuilTbFwmlyxcXod+c=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BE8C3AF-D844-4C8E-ADD9-95474EF72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3457</Words>
  <Characters>19709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 Gianfranco</dc:creator>
  <cp:lastModifiedBy>Gianfranco Santo</cp:lastModifiedBy>
  <cp:revision>9</cp:revision>
  <dcterms:created xsi:type="dcterms:W3CDTF">2021-10-20T17:14:00Z</dcterms:created>
  <dcterms:modified xsi:type="dcterms:W3CDTF">2021-10-21T17:01:00Z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CMN</vt:lpwstr>
  </property>
  <property fmtid="{D5CDD505-2E9C-101B-9397-08002B2CF9AE}" pid="4" name="Codice completo documento">
    <vt:lpwstr>MD-STCW/02-7.3_2</vt:lpwstr>
  </property>
  <property fmtid="{D5CDD505-2E9C-101B-9397-08002B2CF9AE}" pid="5" name="Indice di revisione">
    <vt:lpwstr>1</vt:lpwstr>
  </property>
  <property fmtid="{D5CDD505-2E9C-101B-9397-08002B2CF9AE}" pid="6" name="Data pubblicazione">
    <vt:lpwstr>17/09/2015</vt:lpwstr>
  </property>
  <property fmtid="{D5CDD505-2E9C-101B-9397-08002B2CF9AE}" pid="7" name="Codice documento">
    <vt:lpwstr>02-7.3_2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17/09/2015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17/09/2015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Santo Gianfranco	17/09/2015</vt:lpwstr>
  </property>
  <property fmtid="{D5CDD505-2E9C-101B-9397-08002B2CF9AE}" pid="16" name="Approvatore 1">
    <vt:lpwstr>Santo Gianfranco</vt:lpwstr>
  </property>
  <property fmtid="{D5CDD505-2E9C-101B-9397-08002B2CF9AE}" pid="17" name="Iniziali approvatore 1">
    <vt:lpwstr>SG</vt:lpwstr>
  </property>
  <property fmtid="{D5CDD505-2E9C-101B-9397-08002B2CF9AE}" pid="18" name="NOMI WORKFLOW">
    <vt:lpwstr>Redazione:_x000d_	Santo Gianfranco	17/09/2015_x000d_Verifica:_x000d_	Santo Gianfranco	17/09/2015_x000d_Approvazione:_x000d_	Santo Gianfranco	17/09/2015</vt:lpwstr>
  </property>
  <property fmtid="{D5CDD505-2E9C-101B-9397-08002B2CF9AE}" pid="19" name="NOMI WORKFLOW SENZA DATE">
    <vt:lpwstr>Redazione:_x000d_	Santo Gianfranco_x000d_Verifica:_x000d_	Santo Gianfranco_x000d_Approvazione:_x000d_	Santo Gianfranco</vt:lpwstr>
  </property>
  <property fmtid="{D5CDD505-2E9C-101B-9397-08002B2CF9AE}" pid="20" name="Stato validità">
    <vt:lpwstr/>
  </property>
  <property fmtid="{D5CDD505-2E9C-101B-9397-08002B2CF9AE}" pid="21" name="Nome destinatario">
    <vt:lpwstr/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/>
  </property>
  <property fmtid="{D5CDD505-2E9C-101B-9397-08002B2CF9AE}" pid="24" name="Informazioni documento">
    <vt:lpwstr/>
  </property>
  <property fmtid="{D5CDD505-2E9C-101B-9397-08002B2CF9AE}" pid="25" name="PAROLE CHIAVE">
    <vt:lpwstr>Docenti</vt:lpwstr>
  </property>
  <property fmtid="{D5CDD505-2E9C-101B-9397-08002B2CF9AE}" pid="26" name="DATA_REV_0">
    <vt:lpwstr>17/09/2015</vt:lpwstr>
  </property>
  <property fmtid="{D5CDD505-2E9C-101B-9397-08002B2CF9AE}" pid="27" name="IND_REV_0">
    <vt:lpwstr>0</vt:lpwstr>
  </property>
  <property fmtid="{D5CDD505-2E9C-101B-9397-08002B2CF9AE}" pid="28" name="MODIFICHE_REV_0">
    <vt:lpwstr/>
  </property>
  <property fmtid="{D5CDD505-2E9C-101B-9397-08002B2CF9AE}" pid="29" name="DATA_REV_1">
    <vt:lpwstr>17/09/2015</vt:lpwstr>
  </property>
  <property fmtid="{D5CDD505-2E9C-101B-9397-08002B2CF9AE}" pid="30" name="IND_REV_1">
    <vt:lpwstr>1</vt:lpwstr>
  </property>
  <property fmtid="{D5CDD505-2E9C-101B-9397-08002B2CF9AE}" pid="31" name="MODIFICHE_REV_1">
    <vt:lpwstr/>
  </property>
</Properties>
</file>