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C9DDF" w14:textId="77777777" w:rsidR="00897B8E" w:rsidRDefault="00897B8E" w:rsidP="00897B8E"/>
    <w:p w14:paraId="3AF12ED5" w14:textId="77777777" w:rsidR="00897B8E" w:rsidRDefault="00897B8E" w:rsidP="00897B8E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color w:val="002060"/>
          <w:sz w:val="36"/>
          <w:szCs w:val="36"/>
        </w:rPr>
        <w:t>MODULI RELATIVI ALLE COMPETENZE STCW</w:t>
      </w:r>
    </w:p>
    <w:p w14:paraId="519E6B68" w14:textId="77777777" w:rsidR="00897B8E" w:rsidRDefault="00897B8E" w:rsidP="00897B8E">
      <w:pPr>
        <w:rPr>
          <w:rFonts w:ascii="Garamond" w:hAnsi="Garamond" w:cs="Garamond"/>
        </w:rPr>
      </w:pPr>
    </w:p>
    <w:p w14:paraId="458B604E" w14:textId="77777777" w:rsidR="00897B8E" w:rsidRDefault="00897B8E" w:rsidP="00897B8E">
      <w:pPr>
        <w:rPr>
          <w:rFonts w:ascii="Garamond" w:hAnsi="Garamond" w:cs="Garamond"/>
        </w:rPr>
      </w:pPr>
    </w:p>
    <w:p w14:paraId="0EFA5CEA" w14:textId="77777777" w:rsidR="00897B8E" w:rsidRDefault="00897B8E" w:rsidP="00897B8E">
      <w:pPr>
        <w:rPr>
          <w:rFonts w:ascii="Garamond" w:hAnsi="Garamond" w:cs="Garamond"/>
        </w:rPr>
      </w:pPr>
    </w:p>
    <w:p w14:paraId="35CB48E9" w14:textId="77777777" w:rsidR="00897B8E" w:rsidRDefault="00897B8E" w:rsidP="00897B8E">
      <w:pPr>
        <w:spacing w:before="60" w:after="60" w:line="48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INDIRIZZO: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       </w:t>
      </w:r>
      <w:r>
        <w:rPr>
          <w:rFonts w:ascii="Garamond" w:hAnsi="Garamond" w:cs="Garamond"/>
          <w:b/>
          <w:smallCaps/>
          <w:color w:val="002060"/>
        </w:rPr>
        <w:t>Istituto Tecnico a Indirizzo Trasporti e Logistica</w:t>
      </w:r>
    </w:p>
    <w:p w14:paraId="52B8EC8F" w14:textId="77777777" w:rsidR="00897B8E" w:rsidRDefault="00897B8E" w:rsidP="00897B8E">
      <w:pPr>
        <w:spacing w:before="60" w:after="60" w:line="48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ARTICOLAZIONE: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        </w:t>
      </w:r>
      <w:r>
        <w:rPr>
          <w:rFonts w:ascii="Garamond" w:hAnsi="Garamond" w:cs="Garamond"/>
          <w:b/>
          <w:smallCaps/>
          <w:color w:val="002060"/>
        </w:rPr>
        <w:t>Conduzione del Mezzo</w:t>
      </w:r>
    </w:p>
    <w:p w14:paraId="1B580298" w14:textId="77777777" w:rsidR="00897B8E" w:rsidRDefault="00897B8E" w:rsidP="00897B8E">
      <w:pPr>
        <w:spacing w:before="60" w:after="60" w:line="48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OPZIONE: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b/>
          <w:smallCaps/>
          <w:color w:val="002060"/>
        </w:rPr>
        <w:t>Conduzione del Mezzo Navale</w:t>
      </w:r>
      <w:r>
        <w:rPr>
          <w:rFonts w:ascii="Garamond" w:hAnsi="Garamond" w:cs="Garamond"/>
        </w:rPr>
        <w:t xml:space="preserve">           </w:t>
      </w:r>
    </w:p>
    <w:p w14:paraId="1A683020" w14:textId="77777777" w:rsidR="00897B8E" w:rsidRDefault="00897B8E" w:rsidP="00897B8E">
      <w:pPr>
        <w:spacing w:before="60" w:after="60"/>
        <w:rPr>
          <w:rFonts w:ascii="Garamond" w:hAnsi="Garamond" w:cs="Garamond"/>
        </w:rPr>
      </w:pPr>
    </w:p>
    <w:p w14:paraId="2A0B0A3A" w14:textId="77777777" w:rsidR="00897B8E" w:rsidRDefault="00897B8E" w:rsidP="00897B8E">
      <w:pPr>
        <w:spacing w:before="60" w:after="60"/>
        <w:rPr>
          <w:rFonts w:ascii="Garamond" w:hAnsi="Garamond" w:cs="Garamond"/>
        </w:rPr>
      </w:pPr>
    </w:p>
    <w:p w14:paraId="04941B4E" w14:textId="0C7597BA" w:rsidR="00897B8E" w:rsidRDefault="00897B8E" w:rsidP="00897B8E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CLASSE: </w:t>
      </w:r>
      <w:r>
        <w:rPr>
          <w:rFonts w:ascii="Garamond" w:hAnsi="Garamond" w:cs="Garamond"/>
          <w:b/>
          <w:smallCaps/>
          <w:color w:val="002060"/>
        </w:rPr>
        <w:t xml:space="preserve">III </w:t>
      </w:r>
      <w:r w:rsidR="00723FD1">
        <w:rPr>
          <w:rFonts w:ascii="Garamond" w:hAnsi="Garamond" w:cs="Garamond"/>
          <w:b/>
          <w:smallCaps/>
          <w:color w:val="002060"/>
        </w:rPr>
        <w:t xml:space="preserve">A - </w:t>
      </w:r>
      <w:r>
        <w:rPr>
          <w:rFonts w:ascii="Garamond" w:hAnsi="Garamond" w:cs="Garamond"/>
          <w:b/>
          <w:smallCaps/>
          <w:color w:val="002060"/>
        </w:rPr>
        <w:t>CMN</w:t>
      </w:r>
      <w:r>
        <w:rPr>
          <w:rFonts w:ascii="Garamond" w:hAnsi="Garamond" w:cs="Garamond"/>
        </w:rPr>
        <w:t xml:space="preserve">    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="00C20A2C">
        <w:rPr>
          <w:rFonts w:ascii="Garamond" w:hAnsi="Garamond" w:cs="Garamond"/>
          <w:b/>
          <w:smallCaps/>
          <w:color w:val="002060"/>
        </w:rPr>
        <w:t>A.S. 202</w:t>
      </w:r>
      <w:r w:rsidR="00723FD1">
        <w:rPr>
          <w:rFonts w:ascii="Garamond" w:hAnsi="Garamond" w:cs="Garamond"/>
          <w:b/>
          <w:smallCaps/>
          <w:color w:val="002060"/>
        </w:rPr>
        <w:t>1</w:t>
      </w:r>
      <w:r>
        <w:rPr>
          <w:rFonts w:ascii="Garamond" w:hAnsi="Garamond" w:cs="Garamond"/>
          <w:b/>
          <w:smallCaps/>
          <w:color w:val="002060"/>
        </w:rPr>
        <w:t>/20</w:t>
      </w:r>
      <w:r w:rsidR="00C20A2C">
        <w:rPr>
          <w:rFonts w:ascii="Garamond" w:hAnsi="Garamond" w:cs="Garamond"/>
          <w:b/>
          <w:smallCaps/>
          <w:color w:val="002060"/>
        </w:rPr>
        <w:t>2</w:t>
      </w:r>
      <w:r w:rsidR="00723FD1">
        <w:rPr>
          <w:rFonts w:ascii="Garamond" w:hAnsi="Garamond" w:cs="Garamond"/>
          <w:b/>
          <w:smallCaps/>
          <w:color w:val="002060"/>
        </w:rPr>
        <w:t>2</w:t>
      </w:r>
      <w:r>
        <w:rPr>
          <w:rFonts w:ascii="Garamond" w:hAnsi="Garamond" w:cs="Garamond"/>
          <w:b/>
          <w:smallCaps/>
          <w:color w:val="002060"/>
        </w:rPr>
        <w:tab/>
      </w:r>
    </w:p>
    <w:p w14:paraId="40E836B5" w14:textId="77777777" w:rsidR="00897B8E" w:rsidRDefault="00897B8E" w:rsidP="00897B8E">
      <w:pPr>
        <w:spacing w:before="60" w:after="60"/>
        <w:rPr>
          <w:rFonts w:ascii="Garamond" w:hAnsi="Garamond" w:cs="Garamond"/>
        </w:rPr>
      </w:pPr>
    </w:p>
    <w:p w14:paraId="2787A083" w14:textId="77777777" w:rsidR="00897B8E" w:rsidRDefault="00897B8E" w:rsidP="00897B8E">
      <w:pPr>
        <w:tabs>
          <w:tab w:val="left" w:pos="6165"/>
        </w:tabs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ab/>
      </w:r>
    </w:p>
    <w:p w14:paraId="19258481" w14:textId="77777777" w:rsidR="00897B8E" w:rsidRDefault="00897B8E" w:rsidP="00897B8E">
      <w:pPr>
        <w:spacing w:before="60" w:after="60"/>
        <w:rPr>
          <w:rFonts w:ascii="Garamond" w:hAnsi="Garamond" w:cs="Garamond"/>
        </w:rPr>
      </w:pPr>
    </w:p>
    <w:p w14:paraId="4F590435" w14:textId="77777777" w:rsidR="00897B8E" w:rsidRDefault="00897B8E" w:rsidP="00897B8E">
      <w:pPr>
        <w:spacing w:before="60" w:after="60"/>
        <w:rPr>
          <w:szCs w:val="24"/>
        </w:rPr>
      </w:pPr>
      <w:r>
        <w:rPr>
          <w:rFonts w:ascii="Garamond" w:hAnsi="Garamond" w:cs="Garamond"/>
        </w:rPr>
        <w:t>DISCIPLINA</w:t>
      </w:r>
      <w:r>
        <w:rPr>
          <w:rFonts w:ascii="Garamond" w:hAnsi="Garamond" w:cs="Garamond"/>
          <w:b/>
          <w:smallCaps/>
          <w:color w:val="002060"/>
        </w:rPr>
        <w:t>: MATEMATICA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b/>
          <w:smallCaps/>
          <w:color w:val="002060"/>
          <w:sz w:val="44"/>
          <w:szCs w:val="44"/>
        </w:rPr>
        <w:t xml:space="preserve"> </w:t>
      </w:r>
    </w:p>
    <w:p w14:paraId="250339B3" w14:textId="77777777" w:rsidR="00897B8E" w:rsidRDefault="00897B8E" w:rsidP="00897B8E">
      <w:pPr>
        <w:pStyle w:val="Intestazione"/>
        <w:tabs>
          <w:tab w:val="clear" w:pos="4819"/>
          <w:tab w:val="clear" w:pos="9638"/>
        </w:tabs>
        <w:rPr>
          <w:szCs w:val="24"/>
        </w:rPr>
      </w:pPr>
    </w:p>
    <w:p w14:paraId="07C956B5" w14:textId="77777777" w:rsidR="00897B8E" w:rsidRDefault="00897B8E" w:rsidP="00897B8E">
      <w:pPr>
        <w:pStyle w:val="Intestazione"/>
        <w:tabs>
          <w:tab w:val="clear" w:pos="4819"/>
          <w:tab w:val="clear" w:pos="9638"/>
        </w:tabs>
        <w:rPr>
          <w:szCs w:val="24"/>
        </w:rPr>
      </w:pPr>
    </w:p>
    <w:p w14:paraId="52100697" w14:textId="77777777" w:rsidR="00897B8E" w:rsidRDefault="00897B8E" w:rsidP="00897B8E">
      <w:pPr>
        <w:spacing w:before="60" w:after="60"/>
        <w:rPr>
          <w:rFonts w:ascii="Garamond" w:hAnsi="Garamond" w:cs="Garamond"/>
        </w:rPr>
      </w:pPr>
    </w:p>
    <w:p w14:paraId="4BD9A878" w14:textId="77777777" w:rsidR="00897B8E" w:rsidRDefault="00897B8E" w:rsidP="00897B8E">
      <w:pPr>
        <w:spacing w:before="60" w:after="60"/>
        <w:rPr>
          <w:szCs w:val="24"/>
        </w:rPr>
      </w:pPr>
      <w:r>
        <w:rPr>
          <w:rFonts w:ascii="Garamond" w:hAnsi="Garamond" w:cs="Garamond"/>
        </w:rPr>
        <w:t xml:space="preserve">DOCENTE: </w:t>
      </w:r>
      <w:r w:rsidR="00596C2F">
        <w:rPr>
          <w:rFonts w:ascii="Garamond" w:hAnsi="Garamond" w:cs="Garamond"/>
          <w:b/>
          <w:smallCaps/>
          <w:color w:val="002060"/>
        </w:rPr>
        <w:t>BASTA LILIANA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b/>
          <w:smallCaps/>
          <w:color w:val="002060"/>
          <w:sz w:val="44"/>
          <w:szCs w:val="44"/>
        </w:rPr>
        <w:t xml:space="preserve"> </w:t>
      </w:r>
    </w:p>
    <w:p w14:paraId="7820E6B9" w14:textId="77777777" w:rsidR="00897B8E" w:rsidRDefault="00897B8E" w:rsidP="00897B8E">
      <w:pPr>
        <w:pStyle w:val="Intestazione"/>
        <w:pageBreakBefore/>
        <w:tabs>
          <w:tab w:val="clear" w:pos="4819"/>
          <w:tab w:val="clear" w:pos="9638"/>
        </w:tabs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42"/>
        <w:gridCol w:w="1560"/>
        <w:gridCol w:w="7619"/>
      </w:tblGrid>
      <w:tr w:rsidR="00897B8E" w14:paraId="2B49DFA7" w14:textId="77777777" w:rsidTr="00532B32">
        <w:tc>
          <w:tcPr>
            <w:tcW w:w="1242" w:type="dxa"/>
            <w:tcBorders>
              <w:top w:val="single" w:sz="8" w:space="0" w:color="808080"/>
              <w:bottom w:val="single" w:sz="8" w:space="0" w:color="808080"/>
            </w:tcBorders>
            <w:shd w:val="clear" w:color="auto" w:fill="auto"/>
          </w:tcPr>
          <w:p w14:paraId="21402CF6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rFonts w:ascii="Garamond" w:hAnsi="Garamond" w:cs="Garamond"/>
                <w:b/>
                <w:bCs/>
                <w:color w:val="365F91"/>
              </w:rPr>
            </w:pPr>
          </w:p>
        </w:tc>
        <w:tc>
          <w:tcPr>
            <w:tcW w:w="9179" w:type="dxa"/>
            <w:gridSpan w:val="2"/>
            <w:tcBorders>
              <w:top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14:paraId="3609A69F" w14:textId="77777777" w:rsidR="00897B8E" w:rsidRDefault="00897B8E" w:rsidP="00532B32">
            <w:pPr>
              <w:snapToGrid w:val="0"/>
              <w:spacing w:before="60" w:after="60"/>
              <w:jc w:val="center"/>
            </w:pPr>
            <w:r>
              <w:rPr>
                <w:rFonts w:ascii="Garamond" w:hAnsi="Garamond" w:cs="Garamond"/>
                <w:b/>
                <w:bCs/>
                <w:color w:val="365F91"/>
              </w:rPr>
              <w:t xml:space="preserve">Tavola delle Competenze previste dalla Regola A-II/1 – STCW 95 </w:t>
            </w:r>
            <w:proofErr w:type="spellStart"/>
            <w:r>
              <w:rPr>
                <w:rFonts w:ascii="Garamond" w:hAnsi="Garamond" w:cs="Garamond"/>
                <w:b/>
                <w:bCs/>
                <w:color w:val="365F91"/>
              </w:rPr>
              <w:t>Amended</w:t>
            </w:r>
            <w:proofErr w:type="spellEnd"/>
            <w:r>
              <w:rPr>
                <w:rFonts w:ascii="Garamond" w:hAnsi="Garamond" w:cs="Garamond"/>
                <w:b/>
                <w:bCs/>
                <w:color w:val="365F91"/>
              </w:rPr>
              <w:t xml:space="preserve"> Manila 2010</w:t>
            </w:r>
          </w:p>
        </w:tc>
      </w:tr>
      <w:tr w:rsidR="00897B8E" w14:paraId="43DBE0DD" w14:textId="77777777" w:rsidTr="00532B32">
        <w:tc>
          <w:tcPr>
            <w:tcW w:w="1242" w:type="dxa"/>
            <w:shd w:val="clear" w:color="auto" w:fill="D3DFEE"/>
          </w:tcPr>
          <w:p w14:paraId="4C15E4DB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rFonts w:ascii="Garamond" w:hAnsi="Garamond" w:cs="Garamond"/>
                <w:b/>
                <w:color w:val="365F91"/>
              </w:rPr>
            </w:pPr>
            <w:r>
              <w:rPr>
                <w:rFonts w:ascii="Garamond" w:hAnsi="Garamond" w:cs="Garamond"/>
                <w:b/>
                <w:bCs/>
                <w:color w:val="365F91"/>
              </w:rPr>
              <w:t>Funzione</w:t>
            </w:r>
          </w:p>
        </w:tc>
        <w:tc>
          <w:tcPr>
            <w:tcW w:w="1560" w:type="dxa"/>
            <w:shd w:val="clear" w:color="auto" w:fill="D3DFEE"/>
            <w:vAlign w:val="center"/>
          </w:tcPr>
          <w:p w14:paraId="7EF98191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rFonts w:ascii="Garamond" w:hAnsi="Garamond" w:cs="Garamond"/>
                <w:b/>
                <w:color w:val="365F91"/>
              </w:rPr>
            </w:pPr>
            <w:r>
              <w:rPr>
                <w:rFonts w:ascii="Garamond" w:hAnsi="Garamond" w:cs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44EC99FA" w14:textId="77777777" w:rsidR="00897B8E" w:rsidRDefault="00897B8E" w:rsidP="00532B32">
            <w:pPr>
              <w:snapToGrid w:val="0"/>
              <w:spacing w:before="60" w:after="60"/>
              <w:jc w:val="center"/>
            </w:pPr>
            <w:r>
              <w:rPr>
                <w:rFonts w:ascii="Garamond" w:hAnsi="Garamond" w:cs="Garamond"/>
                <w:b/>
                <w:color w:val="365F91"/>
              </w:rPr>
              <w:t>Descrizione</w:t>
            </w:r>
          </w:p>
        </w:tc>
      </w:tr>
      <w:tr w:rsidR="00897B8E" w14:paraId="39ABF50E" w14:textId="77777777" w:rsidTr="00532B32">
        <w:tc>
          <w:tcPr>
            <w:tcW w:w="1242" w:type="dxa"/>
            <w:vMerge w:val="restart"/>
            <w:shd w:val="clear" w:color="auto" w:fill="auto"/>
            <w:vAlign w:val="center"/>
          </w:tcPr>
          <w:p w14:paraId="654E5E57" w14:textId="77777777" w:rsidR="00897B8E" w:rsidRDefault="00897B8E" w:rsidP="00532B32">
            <w:pPr>
              <w:snapToGrid w:val="0"/>
              <w:spacing w:before="60" w:after="60"/>
              <w:ind w:left="113" w:right="113"/>
              <w:jc w:val="center"/>
              <w:rPr>
                <w:rFonts w:ascii="Garamond" w:hAnsi="Garamond" w:cs="Garamond"/>
                <w:color w:val="365F91"/>
              </w:rPr>
            </w:pPr>
            <w:r>
              <w:rPr>
                <w:rFonts w:ascii="Garamond" w:hAnsi="Garamond" w:cs="Garamond"/>
                <w:b/>
                <w:bCs/>
                <w:color w:val="365F91"/>
              </w:rPr>
              <w:t>Navigazione a Livello Operativo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A862A91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581BB2EC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Pianifica e dirige una traversata e determina la posizione</w:t>
            </w:r>
          </w:p>
        </w:tc>
      </w:tr>
      <w:tr w:rsidR="00897B8E" w14:paraId="5CA458A6" w14:textId="77777777" w:rsidTr="00532B32">
        <w:tc>
          <w:tcPr>
            <w:tcW w:w="1242" w:type="dxa"/>
            <w:vMerge/>
            <w:shd w:val="clear" w:color="auto" w:fill="D3DFEE"/>
            <w:vAlign w:val="center"/>
          </w:tcPr>
          <w:p w14:paraId="14E4F474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2E82BBDE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686DF030" w14:textId="77777777" w:rsidR="00897B8E" w:rsidRDefault="00897B8E" w:rsidP="00532B32">
            <w:pPr>
              <w:snapToGrid w:val="0"/>
              <w:spacing w:before="60" w:after="60"/>
            </w:pPr>
            <w:r>
              <w:rPr>
                <w:color w:val="365F91"/>
                <w:sz w:val="18"/>
                <w:szCs w:val="18"/>
              </w:rPr>
              <w:t>Mantiene una sicura guardia di navigazione</w:t>
            </w:r>
          </w:p>
        </w:tc>
      </w:tr>
      <w:tr w:rsidR="00897B8E" w14:paraId="30EC0D4F" w14:textId="77777777" w:rsidTr="00532B32">
        <w:tc>
          <w:tcPr>
            <w:tcW w:w="1242" w:type="dxa"/>
            <w:vMerge/>
            <w:shd w:val="clear" w:color="auto" w:fill="auto"/>
            <w:vAlign w:val="center"/>
          </w:tcPr>
          <w:p w14:paraId="27E9B1C5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B55A7C2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III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3011AB79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Uso del radar e ARPA per mantenere la sicurezza della navigazione</w:t>
            </w:r>
          </w:p>
        </w:tc>
      </w:tr>
      <w:tr w:rsidR="00897B8E" w14:paraId="4649B4C5" w14:textId="77777777" w:rsidTr="00532B32">
        <w:tc>
          <w:tcPr>
            <w:tcW w:w="1242" w:type="dxa"/>
            <w:vMerge/>
            <w:shd w:val="clear" w:color="auto" w:fill="D3DFEE"/>
            <w:vAlign w:val="center"/>
          </w:tcPr>
          <w:p w14:paraId="6AC76D0F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7FAFBEB9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IV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1434BD2A" w14:textId="77777777" w:rsidR="00897B8E" w:rsidRDefault="00897B8E" w:rsidP="00532B32">
            <w:pPr>
              <w:snapToGrid w:val="0"/>
              <w:spacing w:before="60" w:after="60"/>
            </w:pPr>
            <w:r>
              <w:rPr>
                <w:color w:val="365F91"/>
                <w:sz w:val="18"/>
                <w:szCs w:val="18"/>
              </w:rPr>
              <w:t>Uso dell’ECDIS per mantenere la sicurezza della navigazione</w:t>
            </w:r>
          </w:p>
        </w:tc>
      </w:tr>
      <w:tr w:rsidR="00897B8E" w14:paraId="1BC54564" w14:textId="77777777" w:rsidTr="00532B32">
        <w:tc>
          <w:tcPr>
            <w:tcW w:w="1242" w:type="dxa"/>
            <w:vMerge/>
            <w:shd w:val="clear" w:color="auto" w:fill="auto"/>
            <w:vAlign w:val="center"/>
          </w:tcPr>
          <w:p w14:paraId="14A8D278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B9F0476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V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0E7AE58F" w14:textId="77777777" w:rsidR="00897B8E" w:rsidRDefault="00897B8E" w:rsidP="00532B32">
            <w:pPr>
              <w:snapToGrid w:val="0"/>
              <w:spacing w:before="60" w:after="60"/>
            </w:pPr>
            <w:r>
              <w:rPr>
                <w:color w:val="365F91"/>
                <w:sz w:val="18"/>
                <w:szCs w:val="18"/>
              </w:rPr>
              <w:t>Risponde alle emergenze</w:t>
            </w:r>
          </w:p>
        </w:tc>
      </w:tr>
      <w:tr w:rsidR="00897B8E" w14:paraId="6B66F26D" w14:textId="77777777" w:rsidTr="00532B32">
        <w:tc>
          <w:tcPr>
            <w:tcW w:w="1242" w:type="dxa"/>
            <w:vMerge/>
            <w:shd w:val="clear" w:color="auto" w:fill="D3DFEE"/>
            <w:vAlign w:val="center"/>
          </w:tcPr>
          <w:p w14:paraId="7A03C7C5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7E13C47A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VI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57657C86" w14:textId="77777777" w:rsidR="00897B8E" w:rsidRDefault="00897B8E" w:rsidP="00532B32">
            <w:pPr>
              <w:snapToGrid w:val="0"/>
              <w:spacing w:before="60" w:after="60"/>
            </w:pPr>
            <w:r>
              <w:rPr>
                <w:color w:val="365F91"/>
                <w:sz w:val="18"/>
                <w:szCs w:val="18"/>
              </w:rPr>
              <w:t>Risponde a un segnale di pericolo in mare</w:t>
            </w:r>
          </w:p>
        </w:tc>
      </w:tr>
      <w:tr w:rsidR="00897B8E" w14:paraId="5A045035" w14:textId="77777777" w:rsidTr="00532B32">
        <w:tc>
          <w:tcPr>
            <w:tcW w:w="1242" w:type="dxa"/>
            <w:vMerge/>
            <w:shd w:val="clear" w:color="auto" w:fill="auto"/>
            <w:vAlign w:val="center"/>
          </w:tcPr>
          <w:p w14:paraId="676F1FF4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D29C442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VII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365AF20B" w14:textId="77777777" w:rsidR="00897B8E" w:rsidRDefault="00897B8E" w:rsidP="00532B32">
            <w:pPr>
              <w:snapToGrid w:val="0"/>
              <w:spacing w:before="60" w:after="60"/>
            </w:pPr>
            <w:r>
              <w:rPr>
                <w:color w:val="365F91"/>
                <w:sz w:val="18"/>
                <w:szCs w:val="18"/>
              </w:rPr>
              <w:t xml:space="preserve">Usa l’IMO Standard Marine </w:t>
            </w:r>
            <w:proofErr w:type="spellStart"/>
            <w:r>
              <w:rPr>
                <w:color w:val="365F91"/>
                <w:sz w:val="18"/>
                <w:szCs w:val="18"/>
              </w:rPr>
              <w:t>Communication</w:t>
            </w:r>
            <w:proofErr w:type="spellEnd"/>
            <w:r>
              <w:rPr>
                <w:color w:val="365F9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365F91"/>
                <w:sz w:val="18"/>
                <w:szCs w:val="18"/>
              </w:rPr>
              <w:t>Phrases</w:t>
            </w:r>
            <w:proofErr w:type="spellEnd"/>
            <w:r>
              <w:rPr>
                <w:color w:val="365F91"/>
                <w:sz w:val="18"/>
                <w:szCs w:val="18"/>
              </w:rPr>
              <w:t xml:space="preserve"> e usa l’Inglese nella forma scritta e orale</w:t>
            </w:r>
          </w:p>
        </w:tc>
      </w:tr>
      <w:tr w:rsidR="00897B8E" w14:paraId="3F66F815" w14:textId="77777777" w:rsidTr="00532B32">
        <w:tc>
          <w:tcPr>
            <w:tcW w:w="1242" w:type="dxa"/>
            <w:vMerge/>
            <w:shd w:val="clear" w:color="auto" w:fill="D3DFEE"/>
            <w:vAlign w:val="center"/>
          </w:tcPr>
          <w:p w14:paraId="7285F4A4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18072D4B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VIII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66615782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Trasmette e riceve informazioni mediante segnali ottici</w:t>
            </w:r>
          </w:p>
        </w:tc>
      </w:tr>
      <w:tr w:rsidR="00897B8E" w14:paraId="35CF280F" w14:textId="77777777" w:rsidTr="00532B32">
        <w:tc>
          <w:tcPr>
            <w:tcW w:w="1242" w:type="dxa"/>
            <w:vMerge/>
            <w:shd w:val="clear" w:color="auto" w:fill="auto"/>
            <w:vAlign w:val="center"/>
          </w:tcPr>
          <w:p w14:paraId="6C482002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600D986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IX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09A5B9A2" w14:textId="77777777" w:rsidR="00897B8E" w:rsidRDefault="00897B8E" w:rsidP="00532B32">
            <w:pPr>
              <w:snapToGrid w:val="0"/>
              <w:spacing w:before="60" w:after="60"/>
            </w:pPr>
            <w:r>
              <w:rPr>
                <w:color w:val="365F91"/>
                <w:sz w:val="18"/>
                <w:szCs w:val="18"/>
              </w:rPr>
              <w:t>Manovra la nave</w:t>
            </w:r>
          </w:p>
        </w:tc>
      </w:tr>
      <w:tr w:rsidR="00897B8E" w14:paraId="5C13237B" w14:textId="77777777" w:rsidTr="00532B32">
        <w:tc>
          <w:tcPr>
            <w:tcW w:w="1242" w:type="dxa"/>
            <w:vMerge w:val="restart"/>
            <w:shd w:val="clear" w:color="auto" w:fill="D3DFEE"/>
            <w:vAlign w:val="center"/>
          </w:tcPr>
          <w:p w14:paraId="6740A7BB" w14:textId="77777777" w:rsidR="00897B8E" w:rsidRDefault="00897B8E" w:rsidP="00532B32">
            <w:pPr>
              <w:snapToGrid w:val="0"/>
              <w:spacing w:before="60" w:after="60"/>
              <w:ind w:left="113" w:right="113"/>
              <w:jc w:val="center"/>
              <w:rPr>
                <w:rFonts w:ascii="Garamond" w:hAnsi="Garamond" w:cs="Garamond"/>
                <w:color w:val="365F91"/>
              </w:rPr>
            </w:pPr>
            <w:r>
              <w:rPr>
                <w:rFonts w:ascii="Garamond" w:hAnsi="Garamond" w:cs="Garamond"/>
                <w:b/>
                <w:bCs/>
                <w:color w:val="365F91"/>
              </w:rPr>
              <w:t>Maneggio e stivaggio del carico a livello operativo</w:t>
            </w:r>
          </w:p>
        </w:tc>
        <w:tc>
          <w:tcPr>
            <w:tcW w:w="1560" w:type="dxa"/>
            <w:shd w:val="clear" w:color="auto" w:fill="D3DFEE"/>
            <w:vAlign w:val="center"/>
          </w:tcPr>
          <w:p w14:paraId="366F9A6F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72846492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Monitora la caricazione, lo stivaggio, il rizzaggio, cura durante il viaggio e sbarco del carico</w:t>
            </w:r>
          </w:p>
        </w:tc>
      </w:tr>
      <w:tr w:rsidR="00897B8E" w14:paraId="00DFF646" w14:textId="77777777" w:rsidTr="00532B32">
        <w:tc>
          <w:tcPr>
            <w:tcW w:w="1242" w:type="dxa"/>
            <w:vMerge/>
            <w:shd w:val="clear" w:color="auto" w:fill="auto"/>
            <w:vAlign w:val="center"/>
          </w:tcPr>
          <w:p w14:paraId="65451BFE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74FD836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3D26498A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Controlla la caricazione, lo stivaggio, il rizzaggio, cura dei carichi durante il viaggio e loro discarica</w:t>
            </w:r>
          </w:p>
        </w:tc>
      </w:tr>
      <w:tr w:rsidR="00897B8E" w14:paraId="19716871" w14:textId="77777777" w:rsidTr="00532B32">
        <w:tc>
          <w:tcPr>
            <w:tcW w:w="1242" w:type="dxa"/>
            <w:vMerge/>
            <w:shd w:val="clear" w:color="auto" w:fill="D3DFEE"/>
            <w:vAlign w:val="center"/>
          </w:tcPr>
          <w:p w14:paraId="2AF78551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74C23C81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5A982287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Ispeziona e riferisce i difetti e i danni agli spazi di carico, boccaporte e casse di zavorra</w:t>
            </w:r>
          </w:p>
        </w:tc>
      </w:tr>
      <w:tr w:rsidR="00897B8E" w14:paraId="4CC46979" w14:textId="77777777" w:rsidTr="00532B32">
        <w:tc>
          <w:tcPr>
            <w:tcW w:w="1242" w:type="dxa"/>
            <w:vMerge w:val="restart"/>
            <w:shd w:val="clear" w:color="auto" w:fill="auto"/>
            <w:vAlign w:val="center"/>
          </w:tcPr>
          <w:p w14:paraId="2EC070E6" w14:textId="77777777" w:rsidR="00897B8E" w:rsidRDefault="00897B8E" w:rsidP="00532B32">
            <w:pPr>
              <w:snapToGrid w:val="0"/>
              <w:spacing w:before="60" w:after="60"/>
              <w:ind w:left="113" w:right="113"/>
              <w:jc w:val="center"/>
              <w:rPr>
                <w:rFonts w:ascii="Garamond" w:hAnsi="Garamond" w:cs="Garamond"/>
                <w:color w:val="365F91"/>
              </w:rPr>
            </w:pPr>
            <w:r>
              <w:rPr>
                <w:rFonts w:ascii="Garamond" w:hAnsi="Garamond" w:cs="Garamond"/>
                <w:b/>
                <w:bCs/>
                <w:color w:val="365F91"/>
              </w:rPr>
              <w:t>Controllo dell’operatività della nave e cura delle persone a bordo a livello operativo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7B7E3B9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XIII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54A80493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897B8E" w14:paraId="5F4CFDF1" w14:textId="77777777" w:rsidTr="00532B32">
        <w:tc>
          <w:tcPr>
            <w:tcW w:w="1242" w:type="dxa"/>
            <w:vMerge/>
            <w:shd w:val="clear" w:color="auto" w:fill="D3DFEE"/>
          </w:tcPr>
          <w:p w14:paraId="260F1A47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2C6FEF09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XIV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5D31EC8E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Mantenere le condizioni di navigabilità (</w:t>
            </w:r>
            <w:proofErr w:type="spellStart"/>
            <w:r>
              <w:rPr>
                <w:color w:val="365F91"/>
                <w:sz w:val="18"/>
                <w:szCs w:val="18"/>
              </w:rPr>
              <w:t>seaworthiness</w:t>
            </w:r>
            <w:proofErr w:type="spellEnd"/>
            <w:r>
              <w:rPr>
                <w:color w:val="365F91"/>
                <w:sz w:val="18"/>
                <w:szCs w:val="18"/>
              </w:rPr>
              <w:t>) della nave</w:t>
            </w:r>
          </w:p>
        </w:tc>
      </w:tr>
      <w:tr w:rsidR="00897B8E" w14:paraId="33F90DD5" w14:textId="77777777" w:rsidTr="00532B32">
        <w:tc>
          <w:tcPr>
            <w:tcW w:w="1242" w:type="dxa"/>
            <w:vMerge/>
            <w:shd w:val="clear" w:color="auto" w:fill="auto"/>
          </w:tcPr>
          <w:p w14:paraId="27B6F825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15A6501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XV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73E1AEBA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897B8E" w14:paraId="36E4E283" w14:textId="77777777" w:rsidTr="00532B32">
        <w:tc>
          <w:tcPr>
            <w:tcW w:w="1242" w:type="dxa"/>
            <w:vMerge/>
            <w:shd w:val="clear" w:color="auto" w:fill="D3DFEE"/>
          </w:tcPr>
          <w:p w14:paraId="74946C62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7D0EDACB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XVI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3DEC8CDD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 xml:space="preserve">Aziona </w:t>
            </w:r>
            <w:r>
              <w:rPr>
                <w:i/>
                <w:iCs/>
                <w:color w:val="365F91"/>
                <w:sz w:val="18"/>
                <w:szCs w:val="18"/>
              </w:rPr>
              <w:t xml:space="preserve">(operate) </w:t>
            </w:r>
            <w:r>
              <w:rPr>
                <w:color w:val="365F91"/>
                <w:sz w:val="18"/>
                <w:szCs w:val="18"/>
              </w:rPr>
              <w:t>i mezzi di salvataggio</w:t>
            </w:r>
          </w:p>
        </w:tc>
      </w:tr>
      <w:tr w:rsidR="00897B8E" w14:paraId="0F1FE3AC" w14:textId="77777777" w:rsidTr="00532B32">
        <w:tc>
          <w:tcPr>
            <w:tcW w:w="1242" w:type="dxa"/>
            <w:vMerge/>
            <w:shd w:val="clear" w:color="auto" w:fill="auto"/>
          </w:tcPr>
          <w:p w14:paraId="05D28878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8CA2501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XVII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7DFA8727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>
              <w:rPr>
                <w:i/>
                <w:iCs/>
                <w:color w:val="365F91"/>
                <w:sz w:val="18"/>
                <w:szCs w:val="18"/>
              </w:rPr>
              <w:t>(</w:t>
            </w:r>
            <w:proofErr w:type="spellStart"/>
            <w:r>
              <w:rPr>
                <w:i/>
                <w:iCs/>
                <w:color w:val="365F91"/>
                <w:sz w:val="18"/>
                <w:szCs w:val="18"/>
              </w:rPr>
              <w:t>medical</w:t>
            </w:r>
            <w:proofErr w:type="spellEnd"/>
            <w:r>
              <w:rPr>
                <w:i/>
                <w:iCs/>
                <w:color w:val="365F91"/>
                <w:sz w:val="18"/>
                <w:szCs w:val="18"/>
              </w:rPr>
              <w:t xml:space="preserve"> first </w:t>
            </w:r>
            <w:proofErr w:type="spellStart"/>
            <w:r>
              <w:rPr>
                <w:i/>
                <w:iCs/>
                <w:color w:val="365F91"/>
                <w:sz w:val="18"/>
                <w:szCs w:val="18"/>
              </w:rPr>
              <w:t>aid</w:t>
            </w:r>
            <w:proofErr w:type="spellEnd"/>
            <w:r>
              <w:rPr>
                <w:i/>
                <w:iCs/>
                <w:color w:val="365F91"/>
                <w:sz w:val="18"/>
                <w:szCs w:val="18"/>
              </w:rPr>
              <w:t xml:space="preserve">) </w:t>
            </w:r>
            <w:r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897B8E" w14:paraId="6F07D602" w14:textId="77777777" w:rsidTr="00532B32">
        <w:tc>
          <w:tcPr>
            <w:tcW w:w="1242" w:type="dxa"/>
            <w:vMerge/>
            <w:shd w:val="clear" w:color="auto" w:fill="D3DFEE"/>
          </w:tcPr>
          <w:p w14:paraId="556E04BD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78B8BCE5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XVIII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62338F28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897B8E" w14:paraId="191C06A8" w14:textId="77777777" w:rsidTr="00532B32">
        <w:tc>
          <w:tcPr>
            <w:tcW w:w="1242" w:type="dxa"/>
            <w:vMerge/>
            <w:shd w:val="clear" w:color="auto" w:fill="auto"/>
          </w:tcPr>
          <w:p w14:paraId="1AA9FAD2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60819F1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XIX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7FD7E93F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Applicazione delle abilità (skills) di comando (leadership) e lavoro di squadra (team working)</w:t>
            </w:r>
          </w:p>
        </w:tc>
      </w:tr>
      <w:tr w:rsidR="00897B8E" w14:paraId="11649ABE" w14:textId="77777777" w:rsidTr="00532B32">
        <w:tc>
          <w:tcPr>
            <w:tcW w:w="1242" w:type="dxa"/>
            <w:vMerge/>
            <w:tcBorders>
              <w:bottom w:val="single" w:sz="8" w:space="0" w:color="808080"/>
            </w:tcBorders>
            <w:shd w:val="clear" w:color="auto" w:fill="D3DFEE"/>
          </w:tcPr>
          <w:p w14:paraId="63381CBE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tcBorders>
              <w:bottom w:val="single" w:sz="8" w:space="0" w:color="808080"/>
            </w:tcBorders>
            <w:shd w:val="clear" w:color="auto" w:fill="D3DFEE"/>
            <w:vAlign w:val="center"/>
          </w:tcPr>
          <w:p w14:paraId="7AB38A53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XX</w:t>
            </w:r>
          </w:p>
        </w:tc>
        <w:tc>
          <w:tcPr>
            <w:tcW w:w="7619" w:type="dxa"/>
            <w:tcBorders>
              <w:bottom w:val="single" w:sz="8" w:space="0" w:color="808080"/>
            </w:tcBorders>
            <w:shd w:val="clear" w:color="auto" w:fill="D3DFEE"/>
            <w:vAlign w:val="center"/>
          </w:tcPr>
          <w:p w14:paraId="54CE822B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5B912CCF" w14:textId="77777777" w:rsidR="00897B8E" w:rsidRDefault="00897B8E" w:rsidP="00897B8E"/>
    <w:p w14:paraId="6B70ED78" w14:textId="77777777" w:rsidR="00897B8E" w:rsidRDefault="00897B8E" w:rsidP="00897B8E">
      <w:pPr>
        <w:pageBreakBefore/>
      </w:pPr>
      <w:r>
        <w:lastRenderedPageBreak/>
        <w:t>Modulo N° 1: GEOMETRIA ANALITICA</w:t>
      </w:r>
    </w:p>
    <w:tbl>
      <w:tblPr>
        <w:tblW w:w="1038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31"/>
        <w:gridCol w:w="1517"/>
        <w:gridCol w:w="425"/>
        <w:gridCol w:w="1542"/>
        <w:gridCol w:w="159"/>
        <w:gridCol w:w="11"/>
        <w:gridCol w:w="1797"/>
        <w:gridCol w:w="2033"/>
        <w:gridCol w:w="8"/>
      </w:tblGrid>
      <w:tr w:rsidR="00897B8E" w14:paraId="1946AAD5" w14:textId="77777777" w:rsidTr="000A1DDE">
        <w:trPr>
          <w:cantSplit/>
          <w:trHeight w:val="397"/>
        </w:trPr>
        <w:tc>
          <w:tcPr>
            <w:tcW w:w="10383" w:type="dxa"/>
            <w:gridSpan w:val="10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  <w:vAlign w:val="center"/>
          </w:tcPr>
          <w:p w14:paraId="6653007D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897B8E" w14:paraId="74671CA2" w14:textId="77777777" w:rsidTr="000A1DDE">
        <w:trPr>
          <w:trHeight w:val="307"/>
        </w:trPr>
        <w:tc>
          <w:tcPr>
            <w:tcW w:w="10383" w:type="dxa"/>
            <w:gridSpan w:val="10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</w:tcPr>
          <w:p w14:paraId="471464AD" w14:textId="77777777" w:rsidR="00897B8E" w:rsidRDefault="00897B8E" w:rsidP="00532B32">
            <w:pPr>
              <w:autoSpaceDE w:val="0"/>
              <w:snapToGrid w:val="0"/>
            </w:pPr>
            <w:r>
              <w:rPr>
                <w:rFonts w:ascii="Garamond" w:hAnsi="Garamond" w:cs="Garamond"/>
                <w:sz w:val="22"/>
              </w:rPr>
              <w:t>/</w:t>
            </w:r>
            <w:r w:rsidR="00596C2F">
              <w:rPr>
                <w:rFonts w:ascii="Garamond" w:hAnsi="Garamond" w:cs="Garamond"/>
                <w:sz w:val="22"/>
              </w:rPr>
              <w:t>/</w:t>
            </w:r>
          </w:p>
        </w:tc>
      </w:tr>
      <w:tr w:rsidR="00897B8E" w14:paraId="65F33237" w14:textId="77777777" w:rsidTr="000A1DDE">
        <w:trPr>
          <w:cantSplit/>
          <w:trHeight w:val="340"/>
        </w:trPr>
        <w:tc>
          <w:tcPr>
            <w:tcW w:w="10383" w:type="dxa"/>
            <w:gridSpan w:val="10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32C2603F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spacing w:before="60"/>
              <w:jc w:val="center"/>
            </w:pPr>
            <w:r>
              <w:t>Competenze LL GG (Linee Guida)</w:t>
            </w:r>
          </w:p>
        </w:tc>
      </w:tr>
      <w:tr w:rsidR="00897B8E" w14:paraId="066BB583" w14:textId="77777777" w:rsidTr="000A1DDE">
        <w:trPr>
          <w:trHeight w:val="465"/>
        </w:trPr>
        <w:tc>
          <w:tcPr>
            <w:tcW w:w="10383" w:type="dxa"/>
            <w:gridSpan w:val="10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3DDA664F" w14:textId="77777777" w:rsidR="00897B8E" w:rsidRDefault="00897B8E" w:rsidP="00897B8E">
            <w:pPr>
              <w:numPr>
                <w:ilvl w:val="0"/>
                <w:numId w:val="6"/>
              </w:numPr>
              <w:suppressAutoHyphens/>
              <w:spacing w:before="60"/>
              <w:ind w:left="356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Utilizzare il linguaggio e i metodi propri della matematica per organizzare e valutare adeguatamente informazioni qualitative e quantitative.</w:t>
            </w:r>
          </w:p>
          <w:p w14:paraId="7E93C7FA" w14:textId="77777777" w:rsidR="00897B8E" w:rsidRDefault="00897B8E" w:rsidP="00897B8E">
            <w:pPr>
              <w:numPr>
                <w:ilvl w:val="0"/>
                <w:numId w:val="6"/>
              </w:numPr>
              <w:suppressAutoHyphens/>
              <w:spacing w:before="60"/>
              <w:ind w:left="356"/>
              <w:jc w:val="both"/>
            </w:pPr>
            <w:r>
              <w:rPr>
                <w:rFonts w:ascii="Garamond" w:hAnsi="Garamond" w:cs="Garamond"/>
              </w:rPr>
              <w:t>Utilizzare le strategie del pensiero razionale negli aspetti dialettici e algoritmici per affrontare situazioni problematiche, elaborando opportune soluzioni.</w:t>
            </w:r>
          </w:p>
        </w:tc>
      </w:tr>
      <w:tr w:rsidR="00897B8E" w14:paraId="2B2B2172" w14:textId="77777777" w:rsidTr="000A1DDE">
        <w:trPr>
          <w:trHeight w:val="925"/>
        </w:trPr>
        <w:tc>
          <w:tcPr>
            <w:tcW w:w="2891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F2772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Prerequisiti </w:t>
            </w:r>
          </w:p>
        </w:tc>
        <w:tc>
          <w:tcPr>
            <w:tcW w:w="7492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5F393DD8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Il calcolo algebrico.</w:t>
            </w:r>
          </w:p>
          <w:p w14:paraId="32066402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Il piano cartesiano e l'equazione della retta. </w:t>
            </w:r>
          </w:p>
          <w:p w14:paraId="3A3760B7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Equazioni e disequazioni lineari e di 2° grado.</w:t>
            </w:r>
          </w:p>
          <w:p w14:paraId="79862AF6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  <w:jc w:val="both"/>
            </w:pPr>
            <w:r>
              <w:rPr>
                <w:rFonts w:ascii="Garamond" w:hAnsi="Garamond" w:cs="Garamond"/>
              </w:rPr>
              <w:t>I sistemi lineari e di 2° grado.</w:t>
            </w:r>
          </w:p>
        </w:tc>
      </w:tr>
      <w:tr w:rsidR="00897B8E" w14:paraId="0E78BE86" w14:textId="77777777" w:rsidTr="00615D1A">
        <w:trPr>
          <w:trHeight w:val="359"/>
        </w:trPr>
        <w:tc>
          <w:tcPr>
            <w:tcW w:w="2891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ED27B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Discipline coinvolte</w:t>
            </w:r>
          </w:p>
        </w:tc>
        <w:tc>
          <w:tcPr>
            <w:tcW w:w="7492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3DCD77C6" w14:textId="77777777" w:rsidR="00897B8E" w:rsidRPr="006E2A06" w:rsidRDefault="00615D1A" w:rsidP="00615D1A">
            <w:p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Nessuna disciplina</w:t>
            </w:r>
          </w:p>
        </w:tc>
      </w:tr>
      <w:tr w:rsidR="00897B8E" w14:paraId="18AFEFD5" w14:textId="77777777" w:rsidTr="000A1DDE">
        <w:trPr>
          <w:trHeight w:val="499"/>
        </w:trPr>
        <w:tc>
          <w:tcPr>
            <w:tcW w:w="10383" w:type="dxa"/>
            <w:gridSpan w:val="10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4931DB1E" w14:textId="77777777" w:rsidR="00897B8E" w:rsidRDefault="00897B8E" w:rsidP="00532B32">
            <w:pPr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897B8E" w14:paraId="682866D9" w14:textId="77777777" w:rsidTr="000A1DDE">
        <w:trPr>
          <w:cantSplit/>
          <w:trHeight w:val="818"/>
        </w:trPr>
        <w:tc>
          <w:tcPr>
            <w:tcW w:w="2891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0815E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Abilità LLGG </w:t>
            </w:r>
          </w:p>
        </w:tc>
        <w:tc>
          <w:tcPr>
            <w:tcW w:w="7492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32BFB576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Rappresentare sul piano cartesiano le principali funzioni incontrate. Studiare le funzioni f(x) = </w:t>
            </w:r>
            <w:proofErr w:type="spellStart"/>
            <w:r>
              <w:rPr>
                <w:rFonts w:ascii="Garamond" w:hAnsi="Garamond" w:cs="Garamond"/>
              </w:rPr>
              <w:t>ax</w:t>
            </w:r>
            <w:proofErr w:type="spellEnd"/>
            <w:r>
              <w:rPr>
                <w:rFonts w:ascii="Garamond" w:hAnsi="Garamond" w:cs="Garamond"/>
              </w:rPr>
              <w:t xml:space="preserve"> + b e f(x) = ax</w:t>
            </w:r>
            <w:r w:rsidRPr="00596C2F">
              <w:rPr>
                <w:rFonts w:ascii="Garamond" w:hAnsi="Garamond" w:cs="Garamond"/>
                <w:vertAlign w:val="superscript"/>
              </w:rPr>
              <w:t xml:space="preserve">2 </w:t>
            </w:r>
            <w:r>
              <w:rPr>
                <w:rFonts w:ascii="Garamond" w:hAnsi="Garamond" w:cs="Garamond"/>
              </w:rPr>
              <w:t xml:space="preserve">+ </w:t>
            </w:r>
            <w:proofErr w:type="spellStart"/>
            <w:r>
              <w:rPr>
                <w:rFonts w:ascii="Garamond" w:hAnsi="Garamond" w:cs="Garamond"/>
              </w:rPr>
              <w:t>bx</w:t>
            </w:r>
            <w:proofErr w:type="spellEnd"/>
            <w:r>
              <w:rPr>
                <w:rFonts w:ascii="Garamond" w:hAnsi="Garamond" w:cs="Garamond"/>
              </w:rPr>
              <w:t xml:space="preserve"> + c. </w:t>
            </w:r>
          </w:p>
          <w:p w14:paraId="7FA14030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</w:pPr>
            <w:r>
              <w:rPr>
                <w:rFonts w:ascii="Garamond" w:hAnsi="Garamond" w:cs="Garamond"/>
              </w:rPr>
              <w:t>Risolvere problemi che implicano l’uso di funzioni, di equazioni e di sistemi di equazioni anche per via grafica, collegati con altre discipline e situazioni di vita ordinaria, come primo passo verso la modellizzazione matematica.</w:t>
            </w:r>
            <w:r>
              <w:t xml:space="preserve"> </w:t>
            </w:r>
          </w:p>
        </w:tc>
      </w:tr>
      <w:tr w:rsidR="00897B8E" w14:paraId="49249607" w14:textId="77777777" w:rsidTr="000A1DDE">
        <w:trPr>
          <w:cantSplit/>
          <w:trHeight w:val="509"/>
        </w:trPr>
        <w:tc>
          <w:tcPr>
            <w:tcW w:w="2891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E84F2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Abilità </w:t>
            </w:r>
          </w:p>
          <w:p w14:paraId="6F3F2A41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492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544E0A5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Saper riconoscere e determinare l’equazione di una parabola.</w:t>
            </w:r>
          </w:p>
          <w:p w14:paraId="1E6AFC79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Saper interpretare geometricamente equazioni e disequazioni di II grado.</w:t>
            </w:r>
          </w:p>
          <w:p w14:paraId="09648254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Essere in grado di riconoscere l’equazione di una circonferenza, di un’ellisse e di un’iperbole e determinarne gli elementi caratteristici.</w:t>
            </w:r>
          </w:p>
          <w:p w14:paraId="6FE89838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</w:pPr>
            <w:r>
              <w:rPr>
                <w:rFonts w:ascii="Garamond" w:hAnsi="Garamond" w:cs="Garamond"/>
              </w:rPr>
              <w:t>Saper determinare la posizione di una retta rispetto alle coniche studiate.</w:t>
            </w:r>
          </w:p>
        </w:tc>
      </w:tr>
      <w:tr w:rsidR="00897B8E" w14:paraId="59ACD64F" w14:textId="77777777" w:rsidTr="000A1DDE">
        <w:trPr>
          <w:trHeight w:val="585"/>
        </w:trPr>
        <w:tc>
          <w:tcPr>
            <w:tcW w:w="10383" w:type="dxa"/>
            <w:gridSpan w:val="10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1B9C63C9" w14:textId="77777777" w:rsidR="00897B8E" w:rsidRDefault="00897B8E" w:rsidP="00532B32">
            <w:pPr>
              <w:spacing w:before="60" w:after="60"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897B8E" w14:paraId="2046C47B" w14:textId="77777777" w:rsidTr="000A1DDE">
        <w:trPr>
          <w:trHeight w:val="879"/>
        </w:trPr>
        <w:tc>
          <w:tcPr>
            <w:tcW w:w="2891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668B1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lastRenderedPageBreak/>
              <w:t xml:space="preserve">Conoscenze LLGG </w:t>
            </w:r>
          </w:p>
        </w:tc>
        <w:tc>
          <w:tcPr>
            <w:tcW w:w="7492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490B3FE4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Equazioni e disequazioni di primo e secondo grado. Sistemi di equazioni e di disequazioni. </w:t>
            </w:r>
          </w:p>
          <w:p w14:paraId="4F9EF5C1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</w:pPr>
            <w:r>
              <w:rPr>
                <w:rFonts w:ascii="Garamond" w:hAnsi="Garamond" w:cs="Garamond"/>
              </w:rPr>
              <w:t xml:space="preserve">Il metodo delle coordinate: il piano cartesiano. Rappresentazione grafica delle funzioni. </w:t>
            </w:r>
          </w:p>
        </w:tc>
      </w:tr>
      <w:tr w:rsidR="00897B8E" w14:paraId="5E326211" w14:textId="77777777" w:rsidTr="000A1DDE">
        <w:trPr>
          <w:trHeight w:val="541"/>
        </w:trPr>
        <w:tc>
          <w:tcPr>
            <w:tcW w:w="2891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C7494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Conoscenze</w:t>
            </w:r>
          </w:p>
          <w:p w14:paraId="6B41400F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492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E2EE58B" w14:textId="77777777" w:rsidR="00D01567" w:rsidRDefault="00D01567" w:rsidP="00D01567">
            <w:pPr>
              <w:suppressAutoHyphens/>
              <w:rPr>
                <w:rFonts w:ascii="Garamond" w:hAnsi="Garamond"/>
                <w:u w:val="single"/>
              </w:rPr>
            </w:pPr>
            <w:r w:rsidRPr="00EE4454">
              <w:rPr>
                <w:rFonts w:ascii="Garamond" w:hAnsi="Garamond"/>
                <w:u w:val="single"/>
              </w:rPr>
              <w:t>Ripasso</w:t>
            </w:r>
            <w:r>
              <w:rPr>
                <w:rFonts w:ascii="Garamond" w:hAnsi="Garamond"/>
                <w:u w:val="single"/>
              </w:rPr>
              <w:t>, ulteriori approfondimenti</w:t>
            </w:r>
            <w:r w:rsidRPr="00EE4454">
              <w:rPr>
                <w:rFonts w:ascii="Garamond" w:hAnsi="Garamond"/>
                <w:u w:val="single"/>
              </w:rPr>
              <w:t xml:space="preserve"> e consolidamento di quanto appresso</w:t>
            </w:r>
            <w:r>
              <w:rPr>
                <w:rFonts w:ascii="Garamond" w:hAnsi="Garamond"/>
                <w:u w:val="single"/>
              </w:rPr>
              <w:t xml:space="preserve"> o di quanto non svolto</w:t>
            </w:r>
            <w:r w:rsidRPr="00EE4454">
              <w:rPr>
                <w:rFonts w:ascii="Garamond" w:hAnsi="Garamond"/>
                <w:u w:val="single"/>
              </w:rPr>
              <w:t xml:space="preserve"> nell’anno scolastico precedente relativamente a</w:t>
            </w:r>
            <w:r>
              <w:rPr>
                <w:rFonts w:ascii="Garamond" w:hAnsi="Garamond"/>
                <w:u w:val="single"/>
              </w:rPr>
              <w:t>:</w:t>
            </w:r>
          </w:p>
          <w:p w14:paraId="774C15DC" w14:textId="77777777" w:rsidR="00D01567" w:rsidRPr="00D01567" w:rsidRDefault="00D01567" w:rsidP="00D01567">
            <w:pPr>
              <w:numPr>
                <w:ilvl w:val="0"/>
                <w:numId w:val="9"/>
              </w:numPr>
              <w:suppressAutoHyphens/>
              <w:jc w:val="both"/>
              <w:rPr>
                <w:rFonts w:ascii="Garamond" w:hAnsi="Garamond"/>
              </w:rPr>
            </w:pPr>
            <w:r w:rsidRPr="00D01567">
              <w:rPr>
                <w:rFonts w:ascii="Garamond" w:hAnsi="Garamond" w:cs="Garamond"/>
              </w:rPr>
              <w:t xml:space="preserve"> </w:t>
            </w:r>
            <w:r w:rsidRPr="00D01567">
              <w:rPr>
                <w:rFonts w:ascii="Garamond" w:hAnsi="Garamond"/>
              </w:rPr>
              <w:t>Equazioni intere e fratte di grado superiore al II.</w:t>
            </w:r>
          </w:p>
          <w:p w14:paraId="3CEF94C7" w14:textId="77777777" w:rsidR="00D01567" w:rsidRPr="00D01567" w:rsidRDefault="00D01567" w:rsidP="00D01567">
            <w:pPr>
              <w:numPr>
                <w:ilvl w:val="0"/>
                <w:numId w:val="9"/>
              </w:numPr>
              <w:suppressAutoHyphens/>
              <w:jc w:val="both"/>
              <w:rPr>
                <w:rFonts w:ascii="Garamond" w:hAnsi="Garamond"/>
              </w:rPr>
            </w:pPr>
            <w:r w:rsidRPr="00D01567">
              <w:rPr>
                <w:rFonts w:ascii="Garamond" w:hAnsi="Garamond"/>
              </w:rPr>
              <w:t>Equazioni binomie, trinomie, biquadratiche, risolvibili per scomposizione e scomponibili con la regola di Ruffini.</w:t>
            </w:r>
          </w:p>
          <w:p w14:paraId="4E2B79DF" w14:textId="77777777" w:rsidR="00D01567" w:rsidRPr="00D01567" w:rsidRDefault="00D01567" w:rsidP="00D01567">
            <w:pPr>
              <w:numPr>
                <w:ilvl w:val="0"/>
                <w:numId w:val="9"/>
              </w:numPr>
              <w:suppressAutoHyphens/>
              <w:jc w:val="both"/>
              <w:rPr>
                <w:rFonts w:ascii="Garamond" w:hAnsi="Garamond"/>
              </w:rPr>
            </w:pPr>
            <w:r w:rsidRPr="00D01567">
              <w:rPr>
                <w:rFonts w:ascii="Garamond" w:hAnsi="Garamond"/>
              </w:rPr>
              <w:t>Disequazioni intere di grado superiore al II.</w:t>
            </w:r>
          </w:p>
          <w:p w14:paraId="33C0907B" w14:textId="04F3C8B2" w:rsidR="00D01567" w:rsidRPr="00D01567" w:rsidRDefault="00D01567" w:rsidP="00D01567">
            <w:pPr>
              <w:pStyle w:val="Paragrafoelenco"/>
              <w:numPr>
                <w:ilvl w:val="0"/>
                <w:numId w:val="9"/>
              </w:numPr>
              <w:rPr>
                <w:rFonts w:ascii="Garamond" w:hAnsi="Garamond" w:cs="Garamond"/>
                <w:sz w:val="20"/>
                <w:szCs w:val="20"/>
              </w:rPr>
            </w:pPr>
            <w:r w:rsidRPr="00D01567">
              <w:rPr>
                <w:rFonts w:ascii="Garamond" w:hAnsi="Garamond"/>
                <w:sz w:val="20"/>
                <w:szCs w:val="20"/>
              </w:rPr>
              <w:t>Disequazioni fratte e studio del segno di polinomi di grado anche maggiore al secondo</w:t>
            </w:r>
            <w:r>
              <w:rPr>
                <w:rFonts w:ascii="Garamond" w:hAnsi="Garamond"/>
                <w:sz w:val="20"/>
                <w:szCs w:val="20"/>
              </w:rPr>
              <w:t>.</w:t>
            </w:r>
          </w:p>
          <w:p w14:paraId="51ED24CC" w14:textId="2F0D7EA7" w:rsidR="00897B8E" w:rsidRDefault="00897B8E" w:rsidP="00897B8E">
            <w:pPr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Definizione di conica.</w:t>
            </w:r>
          </w:p>
          <w:p w14:paraId="11A994DB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Definizione ed equazione della circonferenza.</w:t>
            </w:r>
          </w:p>
          <w:p w14:paraId="31C05ADE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Definizione ed equazione della parabola: coordinate del vertice; coordinate del fuoco; equazione della direttrice ed equazione dell’asse.</w:t>
            </w:r>
          </w:p>
          <w:p w14:paraId="3B6AD12A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Definizione ed equazioni dell’ellisse in forma canonica</w:t>
            </w:r>
            <w:r w:rsidR="00596C2F">
              <w:rPr>
                <w:rFonts w:ascii="Garamond" w:hAnsi="Garamond" w:cs="Garamond"/>
              </w:rPr>
              <w:t>. Iperbole</w:t>
            </w:r>
            <w:r>
              <w:rPr>
                <w:rFonts w:ascii="Garamond" w:hAnsi="Garamond" w:cs="Garamond"/>
              </w:rPr>
              <w:t>.</w:t>
            </w:r>
          </w:p>
          <w:p w14:paraId="0BE6FBEC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Intersezione tra una conica e una retta.</w:t>
            </w:r>
          </w:p>
          <w:p w14:paraId="42DAC7DE" w14:textId="1AD6A4F7" w:rsidR="00C20A2C" w:rsidRPr="00D01567" w:rsidRDefault="00897B8E" w:rsidP="00D01567">
            <w:pPr>
              <w:numPr>
                <w:ilvl w:val="0"/>
                <w:numId w:val="8"/>
              </w:numPr>
              <w:suppressAutoHyphens/>
            </w:pPr>
            <w:r>
              <w:rPr>
                <w:rFonts w:ascii="Garamond" w:hAnsi="Garamond" w:cs="Garamond"/>
              </w:rPr>
              <w:t>Rette tangenti.</w:t>
            </w:r>
          </w:p>
        </w:tc>
      </w:tr>
      <w:tr w:rsidR="00897B8E" w14:paraId="65DA6F38" w14:textId="77777777" w:rsidTr="000A1DDE">
        <w:trPr>
          <w:trHeight w:val="665"/>
        </w:trPr>
        <w:tc>
          <w:tcPr>
            <w:tcW w:w="2891" w:type="dxa"/>
            <w:gridSpan w:val="2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DE91EE2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492" w:type="dxa"/>
            <w:gridSpan w:val="8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0352B5D9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Equazione della parabola e della circonferenza nel piano cartesiano.</w:t>
            </w:r>
          </w:p>
          <w:p w14:paraId="1716EEF8" w14:textId="77777777" w:rsidR="00897B8E" w:rsidRDefault="00897B8E" w:rsidP="00897B8E">
            <w:pPr>
              <w:numPr>
                <w:ilvl w:val="0"/>
                <w:numId w:val="8"/>
              </w:numPr>
              <w:suppressAutoHyphens/>
            </w:pPr>
            <w:r>
              <w:rPr>
                <w:rFonts w:ascii="Garamond" w:hAnsi="Garamond" w:cs="Garamond"/>
              </w:rPr>
              <w:t>Relazione tra la parabola e le equazioni e disequazioni di II grado.</w:t>
            </w:r>
          </w:p>
        </w:tc>
      </w:tr>
      <w:tr w:rsidR="00897B8E" w14:paraId="0CCCE44E" w14:textId="77777777" w:rsidTr="000A1DDE">
        <w:trPr>
          <w:cantSplit/>
          <w:trHeight w:val="539"/>
        </w:trPr>
        <w:tc>
          <w:tcPr>
            <w:tcW w:w="2860" w:type="dxa"/>
            <w:vMerge w:val="restart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9A0FF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Impegno Orario</w:t>
            </w:r>
          </w:p>
        </w:tc>
        <w:tc>
          <w:tcPr>
            <w:tcW w:w="1973" w:type="dxa"/>
            <w:gridSpan w:val="3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20E76" w14:textId="77777777" w:rsidR="00897B8E" w:rsidRDefault="00897B8E" w:rsidP="00532B32">
            <w:pPr>
              <w:ind w:left="17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Durata in ore </w:t>
            </w:r>
          </w:p>
        </w:tc>
        <w:tc>
          <w:tcPr>
            <w:tcW w:w="5550" w:type="dxa"/>
            <w:gridSpan w:val="6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D8184B5" w14:textId="77777777" w:rsidR="00897B8E" w:rsidRDefault="00897B8E" w:rsidP="00532B32">
            <w:pPr>
              <w:ind w:left="170"/>
            </w:pPr>
            <w:r>
              <w:rPr>
                <w:rFonts w:ascii="Garamond" w:hAnsi="Garamond" w:cs="Garamond"/>
              </w:rPr>
              <w:t>49</w:t>
            </w:r>
          </w:p>
        </w:tc>
      </w:tr>
      <w:tr w:rsidR="00897B8E" w14:paraId="4B1222DC" w14:textId="77777777" w:rsidTr="000A1DDE">
        <w:trPr>
          <w:gridAfter w:val="1"/>
          <w:wAfter w:w="8" w:type="dxa"/>
          <w:cantSplit/>
          <w:trHeight w:val="1121"/>
        </w:trPr>
        <w:tc>
          <w:tcPr>
            <w:tcW w:w="2860" w:type="dxa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F41EE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106C8" w14:textId="77777777" w:rsidR="00897B8E" w:rsidRDefault="00897B8E" w:rsidP="00532B32">
            <w:pPr>
              <w:ind w:left="170"/>
              <w:jc w:val="center"/>
              <w:rPr>
                <w:rFonts w:ascii="Garamond" w:hAnsi="Garamond" w:cs="Garamond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Periodo</w:t>
            </w:r>
          </w:p>
          <w:p w14:paraId="0B1DC66E" w14:textId="77777777" w:rsidR="00897B8E" w:rsidRDefault="00897B8E" w:rsidP="00532B32">
            <w:pPr>
              <w:ind w:left="17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21E0A" w14:textId="77777777" w:rsidR="00897B8E" w:rsidRDefault="00897B8E" w:rsidP="00532B32">
            <w:pPr>
              <w:rPr>
                <w:rFonts w:ascii="Wingdings" w:hAnsi="Wingdings" w:cs="Wingdings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Settembre</w:t>
            </w:r>
          </w:p>
          <w:p w14:paraId="39572DD4" w14:textId="77777777" w:rsidR="00897B8E" w:rsidRDefault="00897B8E" w:rsidP="00532B32">
            <w:pPr>
              <w:rPr>
                <w:rFonts w:ascii="Wingdings" w:hAnsi="Wingdings" w:cs="Wingdings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Ottobre</w:t>
            </w:r>
          </w:p>
          <w:p w14:paraId="6085E515" w14:textId="77777777" w:rsidR="00897B8E" w:rsidRDefault="00897B8E" w:rsidP="00532B32">
            <w:pPr>
              <w:rPr>
                <w:rFonts w:ascii="Wingdings" w:hAnsi="Wingdings" w:cs="Wingdings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Novembre</w:t>
            </w:r>
          </w:p>
          <w:p w14:paraId="0BB24EAB" w14:textId="77777777" w:rsidR="00897B8E" w:rsidRDefault="00897B8E" w:rsidP="00532B32">
            <w:pPr>
              <w:rPr>
                <w:rFonts w:ascii="Wingdings" w:hAnsi="Wingdings" w:cs="Wingdings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0A925" w14:textId="77777777" w:rsidR="00897B8E" w:rsidRDefault="00897B8E" w:rsidP="00532B32">
            <w:pPr>
              <w:rPr>
                <w:rFonts w:ascii="Wingdings" w:hAnsi="Wingdings" w:cs="Wingdings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Gennaio</w:t>
            </w:r>
          </w:p>
          <w:p w14:paraId="2CE5E508" w14:textId="77777777" w:rsidR="00897B8E" w:rsidRDefault="00615D1A" w:rsidP="00532B32">
            <w:pPr>
              <w:rPr>
                <w:rFonts w:ascii="Garamond" w:hAnsi="Garamond" w:cs="Garamond"/>
              </w:rPr>
            </w:pPr>
            <w:r>
              <w:rPr>
                <w:rFonts w:ascii="Wingdings" w:hAnsi="Wingdings" w:cs="Wingdings"/>
              </w:rPr>
              <w:t></w:t>
            </w:r>
            <w:r w:rsidR="00532B32">
              <w:rPr>
                <w:rFonts w:ascii="Garamond" w:hAnsi="Garamond" w:cs="Garamond"/>
              </w:rPr>
              <w:t xml:space="preserve"> </w:t>
            </w:r>
            <w:r w:rsidR="00897B8E">
              <w:rPr>
                <w:rFonts w:ascii="Garamond" w:hAnsi="Garamond" w:cs="Garamond"/>
              </w:rPr>
              <w:t>Febbraio</w:t>
            </w:r>
          </w:p>
          <w:p w14:paraId="0A902FAA" w14:textId="77777777" w:rsidR="00897B8E" w:rsidRDefault="00897B8E" w:rsidP="00532B3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Marzo</w:t>
            </w:r>
          </w:p>
          <w:p w14:paraId="5881325F" w14:textId="77777777" w:rsidR="00532B32" w:rsidRDefault="00532B32" w:rsidP="00532B32">
            <w:pPr>
              <w:rPr>
                <w:rFonts w:ascii="Garamond" w:hAnsi="Garamond" w:cs="Garamond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F764764" w14:textId="77777777" w:rsidR="00897B8E" w:rsidRDefault="00897B8E" w:rsidP="00532B3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Aprile</w:t>
            </w:r>
          </w:p>
          <w:p w14:paraId="279DC236" w14:textId="77777777" w:rsidR="00897B8E" w:rsidRDefault="00897B8E" w:rsidP="00532B3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Maggio</w:t>
            </w:r>
          </w:p>
          <w:p w14:paraId="6A306742" w14:textId="77777777" w:rsidR="00897B8E" w:rsidRDefault="00897B8E" w:rsidP="00532B3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Giugno</w:t>
            </w:r>
          </w:p>
          <w:p w14:paraId="5DF6406B" w14:textId="77777777" w:rsidR="00532B32" w:rsidRDefault="00532B32" w:rsidP="00532B32"/>
        </w:tc>
      </w:tr>
      <w:tr w:rsidR="00C20A2C" w14:paraId="31391501" w14:textId="77777777" w:rsidTr="000A1DDE">
        <w:trPr>
          <w:trHeight w:val="1230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03189" w14:textId="77777777" w:rsidR="00C20A2C" w:rsidRDefault="00C20A2C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  <w:color w:val="FF0000"/>
              </w:rPr>
            </w:pPr>
            <w:r>
              <w:rPr>
                <w:rFonts w:ascii="Garamond" w:hAnsi="Garamond" w:cs="Garamond"/>
              </w:rPr>
              <w:t>Metodi Formativi</w:t>
            </w:r>
          </w:p>
          <w:p w14:paraId="7B08FF8D" w14:textId="77777777" w:rsidR="00C20A2C" w:rsidRDefault="00C20A2C" w:rsidP="00532B32">
            <w:pPr>
              <w:autoSpaceDE w:val="0"/>
              <w:jc w:val="center"/>
              <w:rPr>
                <w:rFonts w:ascii="Garamond" w:hAnsi="Garamond" w:cs="Garamond"/>
                <w:color w:val="FF0000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2340B990" w14:textId="77777777" w:rsidR="00C20A2C" w:rsidRDefault="00C20A2C" w:rsidP="00D232BE">
            <w:pPr>
              <w:pStyle w:val="Intestazione"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>laboratoriale</w:t>
            </w:r>
          </w:p>
          <w:p w14:paraId="051B8E2D" w14:textId="77777777" w:rsidR="00C20A2C" w:rsidRDefault="00C20A2C" w:rsidP="00D232BE">
            <w:pPr>
              <w:rPr>
                <w:rFonts w:ascii="Garamond" w:hAnsi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 w:rsidRPr="0019555C">
              <w:rPr>
                <w:rFonts w:ascii="Garamond" w:hAnsi="Garamond"/>
              </w:rPr>
              <w:t>Lezione frontale</w:t>
            </w:r>
          </w:p>
          <w:p w14:paraId="0D2A050E" w14:textId="77777777" w:rsidR="00C20A2C" w:rsidRPr="0019555C" w:rsidRDefault="00C20A2C" w:rsidP="00D232BE">
            <w:pPr>
              <w:pStyle w:val="Intestazione"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 xml:space="preserve">a Distanza – Didattica Digitatale Integrata in modalità sincrona e asincrona (G-Suite for </w:t>
            </w:r>
            <w:proofErr w:type="spellStart"/>
            <w:r>
              <w:rPr>
                <w:rFonts w:ascii="Garamond" w:hAnsi="Garamond" w:cs="Garamond"/>
                <w:szCs w:val="24"/>
              </w:rPr>
              <w:t>Education</w:t>
            </w:r>
            <w:proofErr w:type="spellEnd"/>
            <w:r>
              <w:rPr>
                <w:rFonts w:ascii="Garamond" w:hAnsi="Garamond" w:cs="Garamond"/>
                <w:szCs w:val="24"/>
              </w:rPr>
              <w:t xml:space="preserve">) </w:t>
            </w:r>
          </w:p>
          <w:p w14:paraId="2010A01D" w14:textId="77777777" w:rsidR="00C20A2C" w:rsidRDefault="00C20A2C" w:rsidP="00D232BE">
            <w:pPr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Debriefing</w:t>
            </w:r>
          </w:p>
          <w:p w14:paraId="38DB2A97" w14:textId="77777777" w:rsidR="00C20A2C" w:rsidRDefault="00C20A2C" w:rsidP="00D232BE">
            <w:pPr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Esercitazioni</w:t>
            </w:r>
          </w:p>
          <w:p w14:paraId="4AFDA338" w14:textId="77777777" w:rsidR="00C20A2C" w:rsidRDefault="00C20A2C" w:rsidP="00D232BE">
            <w:pPr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Dialogo formativo</w:t>
            </w:r>
          </w:p>
          <w:p w14:paraId="7F6B764E" w14:textId="77777777" w:rsidR="00C20A2C" w:rsidRPr="004C6677" w:rsidRDefault="00C20A2C" w:rsidP="00D232BE">
            <w:pPr>
              <w:jc w:val="both"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 w:rsidRPr="004C6677">
              <w:rPr>
                <w:rFonts w:ascii="Garamond" w:eastAsia="Garamond" w:hAnsi="Garamond" w:cs="Garamond"/>
                <w:lang w:val="en-US"/>
              </w:rPr>
              <w:t xml:space="preserve"> </w:t>
            </w:r>
            <w:r>
              <w:rPr>
                <w:rFonts w:ascii="Garamond" w:hAnsi="Garamond" w:cs="Garamond"/>
                <w:lang w:val="en-US"/>
              </w:rPr>
              <w:t>P</w:t>
            </w:r>
            <w:r w:rsidRPr="004C6677">
              <w:rPr>
                <w:rFonts w:ascii="Garamond" w:hAnsi="Garamond" w:cs="Garamond"/>
                <w:lang w:val="en-US"/>
              </w:rPr>
              <w:t>roblem solving</w:t>
            </w:r>
          </w:p>
          <w:p w14:paraId="58A67BCE" w14:textId="77777777" w:rsidR="00C20A2C" w:rsidRDefault="00C20A2C" w:rsidP="00D232BE">
            <w:pPr>
              <w:ind w:left="249" w:hanging="249"/>
              <w:rPr>
                <w:rFonts w:ascii="Garamond" w:eastAsia="Garamond" w:hAnsi="Garamond" w:cs="Garamond"/>
                <w:lang w:val="en-US"/>
              </w:rPr>
            </w:pPr>
            <w:r w:rsidRPr="004C6677"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 xml:space="preserve">CLIL (D.P.R. 15/03/10 n.88 e </w:t>
            </w:r>
            <w:proofErr w:type="spellStart"/>
            <w:r>
              <w:rPr>
                <w:rFonts w:ascii="Garamond" w:hAnsi="Garamond" w:cs="Garamond"/>
                <w:lang w:val="en-US"/>
              </w:rPr>
              <w:t>suc</w:t>
            </w:r>
            <w:proofErr w:type="spellEnd"/>
            <w:r w:rsidRPr="004C6677">
              <w:rPr>
                <w:rFonts w:ascii="Garamond" w:hAnsi="Garamond" w:cs="Garamond"/>
                <w:lang w:val="en-US"/>
              </w:rPr>
              <w:t xml:space="preserve"> LL.</w:t>
            </w:r>
            <w:r>
              <w:rPr>
                <w:rFonts w:ascii="Garamond" w:hAnsi="Garamond" w:cs="Garamond"/>
                <w:lang w:val="en-US"/>
              </w:rPr>
              <w:t>GG</w:t>
            </w:r>
            <w:r w:rsidRPr="004C6677">
              <w:rPr>
                <w:rFonts w:ascii="Garamond" w:hAnsi="Garamond" w:cs="Garamond"/>
                <w:lang w:val="en-US"/>
              </w:rPr>
              <w:t xml:space="preserve"> </w:t>
            </w:r>
          </w:p>
        </w:tc>
        <w:tc>
          <w:tcPr>
            <w:tcW w:w="3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5E87637" w14:textId="77777777" w:rsidR="00C20A2C" w:rsidRDefault="00C20A2C" w:rsidP="00532B32">
            <w:pPr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Alternanza</w:t>
            </w:r>
            <w:proofErr w:type="spellEnd"/>
          </w:p>
          <w:p w14:paraId="420BD06E" w14:textId="77777777" w:rsidR="00C20A2C" w:rsidRDefault="00C20A2C" w:rsidP="00532B32">
            <w:pPr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project work</w:t>
            </w:r>
          </w:p>
          <w:p w14:paraId="5A47EB7E" w14:textId="4F2DC9B5" w:rsidR="00C20A2C" w:rsidRDefault="00C20A2C" w:rsidP="00532B32">
            <w:pPr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Simulazione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– virtual Lab</w:t>
            </w:r>
          </w:p>
          <w:p w14:paraId="14223152" w14:textId="77777777" w:rsidR="00C20A2C" w:rsidRDefault="00C20A2C" w:rsidP="00532B32">
            <w:pPr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 xml:space="preserve">e-learning </w:t>
            </w:r>
          </w:p>
          <w:p w14:paraId="7ECAC385" w14:textId="77777777" w:rsidR="00C20A2C" w:rsidRDefault="00C20A2C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Brain – Storming</w:t>
            </w:r>
          </w:p>
          <w:p w14:paraId="43BBB004" w14:textId="77777777" w:rsidR="00C20A2C" w:rsidRDefault="00C20A2C" w:rsidP="00532B32">
            <w:pPr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percorso autoapprendimento</w:t>
            </w:r>
          </w:p>
          <w:p w14:paraId="125C561C" w14:textId="77777777" w:rsidR="00C20A2C" w:rsidRDefault="00C20A2C" w:rsidP="00532B32">
            <w:pPr>
              <w:ind w:left="284" w:hanging="284"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DSA/DVA (</w:t>
            </w:r>
            <w:proofErr w:type="spellStart"/>
            <w:r>
              <w:rPr>
                <w:rFonts w:ascii="Garamond" w:hAnsi="Garamond" w:cs="Garamond"/>
              </w:rPr>
              <w:t>rif.</w:t>
            </w:r>
            <w:proofErr w:type="spellEnd"/>
            <w:r>
              <w:rPr>
                <w:rFonts w:ascii="Garamond" w:hAnsi="Garamond" w:cs="Garamond"/>
              </w:rPr>
              <w:t xml:space="preserve"> </w:t>
            </w:r>
            <w:proofErr w:type="spellStart"/>
            <w:r>
              <w:rPr>
                <w:rFonts w:ascii="Garamond" w:hAnsi="Garamond" w:cs="Garamond"/>
                <w:lang w:val="de-DE"/>
              </w:rPr>
              <w:t>L.Naz</w:t>
            </w:r>
            <w:proofErr w:type="spellEnd"/>
            <w:r>
              <w:rPr>
                <w:rFonts w:ascii="Garamond" w:hAnsi="Garamond" w:cs="Garamond"/>
                <w:lang w:val="de-DE"/>
              </w:rPr>
              <w:t xml:space="preserve">. 170/2010 </w:t>
            </w:r>
            <w:proofErr w:type="spellStart"/>
            <w:r>
              <w:rPr>
                <w:rFonts w:ascii="Garamond" w:hAnsi="Garamond" w:cs="Garamond"/>
                <w:lang w:val="de-DE"/>
              </w:rPr>
              <w:t>Decr.Att</w:t>
            </w:r>
            <w:proofErr w:type="spellEnd"/>
            <w:r>
              <w:rPr>
                <w:rFonts w:ascii="Garamond" w:hAnsi="Garamond" w:cs="Garamond"/>
                <w:lang w:val="de-DE"/>
              </w:rPr>
              <w:t>. e All.)</w:t>
            </w:r>
          </w:p>
          <w:p w14:paraId="7B601CAD" w14:textId="77777777" w:rsidR="00C20A2C" w:rsidRDefault="00C20A2C" w:rsidP="00532B32"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Altro ……</w:t>
            </w:r>
            <w:proofErr w:type="gramStart"/>
            <w:r>
              <w:rPr>
                <w:rFonts w:ascii="Garamond" w:hAnsi="Garamond" w:cs="Garamond"/>
              </w:rPr>
              <w:t>…….</w:t>
            </w:r>
            <w:proofErr w:type="gramEnd"/>
          </w:p>
        </w:tc>
      </w:tr>
      <w:tr w:rsidR="00C20A2C" w14:paraId="59D4B184" w14:textId="77777777" w:rsidTr="000A1DDE">
        <w:trPr>
          <w:trHeight w:val="795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7A073" w14:textId="77777777" w:rsidR="00C20A2C" w:rsidRDefault="00C20A2C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Mezzi, strumenti</w:t>
            </w:r>
          </w:p>
          <w:p w14:paraId="52035ADB" w14:textId="77777777" w:rsidR="00C20A2C" w:rsidRDefault="00C20A2C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  <w:strike/>
              </w:rPr>
            </w:pPr>
            <w:r>
              <w:rPr>
                <w:rFonts w:ascii="Garamond" w:hAnsi="Garamond" w:cs="Garamond"/>
              </w:rPr>
              <w:t xml:space="preserve">E sussidi </w:t>
            </w:r>
          </w:p>
          <w:p w14:paraId="65C15FCB" w14:textId="77777777" w:rsidR="00C20A2C" w:rsidRDefault="00C20A2C" w:rsidP="00532B32">
            <w:pPr>
              <w:autoSpaceDE w:val="0"/>
              <w:jc w:val="center"/>
              <w:rPr>
                <w:rFonts w:ascii="Garamond" w:hAnsi="Garamond" w:cs="Garamond"/>
                <w:strike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4DF97" w14:textId="77777777" w:rsidR="00C20A2C" w:rsidRDefault="00C20A2C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Attrezzature di laboratorio     </w:t>
            </w:r>
          </w:p>
          <w:p w14:paraId="72826C75" w14:textId="77777777" w:rsidR="00C20A2C" w:rsidRDefault="00C20A2C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1087C516" w14:textId="77777777" w:rsidR="00C20A2C" w:rsidRDefault="00C20A2C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43A084C7" w14:textId="77777777" w:rsidR="00C20A2C" w:rsidRDefault="00C20A2C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0012B172" w14:textId="77777777" w:rsidR="00C20A2C" w:rsidRDefault="00C20A2C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</w:t>
            </w:r>
            <w:r>
              <w:rPr>
                <w:rFonts w:ascii="Garamond" w:hAnsi="Garamond" w:cs="Garamond"/>
              </w:rPr>
              <w:t>..</w:t>
            </w:r>
          </w:p>
          <w:p w14:paraId="682E0C26" w14:textId="77777777" w:rsidR="00C20A2C" w:rsidRDefault="00C20A2C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Simulatore</w:t>
            </w:r>
          </w:p>
          <w:p w14:paraId="4994EE50" w14:textId="77777777" w:rsidR="00C20A2C" w:rsidRDefault="00C20A2C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Monografie di apparati</w:t>
            </w:r>
          </w:p>
          <w:p w14:paraId="718758BD" w14:textId="77777777" w:rsidR="00C20A2C" w:rsidRDefault="00C20A2C" w:rsidP="00D232BE">
            <w:pPr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Virtual – lab</w:t>
            </w:r>
          </w:p>
          <w:p w14:paraId="70643727" w14:textId="77777777" w:rsidR="00C20A2C" w:rsidRDefault="00C20A2C" w:rsidP="00D232BE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lastRenderedPageBreak/>
              <w:t></w:t>
            </w:r>
            <w:r>
              <w:rPr>
                <w:rFonts w:ascii="Garamond" w:eastAsia="Garamond" w:hAnsi="Garamond" w:cs="Garamond"/>
              </w:rPr>
              <w:t xml:space="preserve"> Materiale didattico, correttori di esercizi resi disponibili sia sul Registro Elettronico che su </w:t>
            </w:r>
            <w:proofErr w:type="spellStart"/>
            <w:r>
              <w:rPr>
                <w:rFonts w:ascii="Garamond" w:eastAsia="Garamond" w:hAnsi="Garamond" w:cs="Garamond"/>
              </w:rPr>
              <w:t>Classroom</w:t>
            </w:r>
            <w:proofErr w:type="spellEnd"/>
          </w:p>
        </w:tc>
        <w:tc>
          <w:tcPr>
            <w:tcW w:w="3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FA4D3F8" w14:textId="77777777" w:rsidR="00C20A2C" w:rsidRDefault="00C20A2C" w:rsidP="00532B32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lastRenderedPageBreak/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Dispense (esercitazioni fornite dal docente e materiale per studenti con certificazione DSA)</w:t>
            </w:r>
          </w:p>
          <w:p w14:paraId="0164B43A" w14:textId="2AA010BA" w:rsidR="00C20A2C" w:rsidRDefault="00C20A2C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Libro di testo</w:t>
            </w:r>
          </w:p>
          <w:p w14:paraId="0F62D477" w14:textId="77777777" w:rsidR="00C20A2C" w:rsidRDefault="00C20A2C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Pubblicazioni ed e-book</w:t>
            </w:r>
          </w:p>
          <w:p w14:paraId="5D7D7FF8" w14:textId="77777777" w:rsidR="00C20A2C" w:rsidRDefault="00C20A2C" w:rsidP="00532B32">
            <w:pPr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Apparati multimediali</w:t>
            </w:r>
          </w:p>
          <w:p w14:paraId="32A32EEA" w14:textId="77777777" w:rsidR="00C20A2C" w:rsidRDefault="00C20A2C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Strumenti per calcolo elettronico</w:t>
            </w:r>
          </w:p>
          <w:p w14:paraId="394B92B0" w14:textId="77777777" w:rsidR="00C20A2C" w:rsidRDefault="00C20A2C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Strumenti di misura</w:t>
            </w:r>
          </w:p>
          <w:p w14:paraId="23472EF3" w14:textId="77777777" w:rsidR="00C20A2C" w:rsidRDefault="00C20A2C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Cartografia </w:t>
            </w:r>
            <w:proofErr w:type="spellStart"/>
            <w:r>
              <w:rPr>
                <w:rFonts w:ascii="Garamond" w:hAnsi="Garamond" w:cs="Garamond"/>
              </w:rPr>
              <w:t>tradiz</w:t>
            </w:r>
            <w:proofErr w:type="spellEnd"/>
            <w:r>
              <w:rPr>
                <w:rFonts w:ascii="Garamond" w:hAnsi="Garamond" w:cs="Garamond"/>
              </w:rPr>
              <w:t>. e/o elettronica</w:t>
            </w:r>
          </w:p>
          <w:p w14:paraId="7CE0DEEA" w14:textId="77777777" w:rsidR="00C20A2C" w:rsidRDefault="00C20A2C" w:rsidP="00532B32">
            <w:r>
              <w:rPr>
                <w:rFonts w:ascii="Garamond" w:eastAsia="Garamond" w:hAnsi="Garamond" w:cs="Garamond"/>
              </w:rPr>
              <w:lastRenderedPageBreak/>
              <w:t xml:space="preserve">□ </w:t>
            </w:r>
            <w:r>
              <w:rPr>
                <w:rFonts w:ascii="Garamond" w:hAnsi="Garamond" w:cs="Garamond"/>
              </w:rPr>
              <w:t xml:space="preserve">Altro </w:t>
            </w:r>
            <w:r>
              <w:rPr>
                <w:rFonts w:ascii="Garamond" w:hAnsi="Garamond" w:cs="Garamond"/>
                <w:i/>
              </w:rPr>
              <w:t>…………</w:t>
            </w:r>
            <w:proofErr w:type="gramStart"/>
            <w:r>
              <w:rPr>
                <w:rFonts w:ascii="Garamond" w:hAnsi="Garamond" w:cs="Garamond"/>
                <w:i/>
              </w:rPr>
              <w:t>…….</w:t>
            </w:r>
            <w:proofErr w:type="gramEnd"/>
          </w:p>
        </w:tc>
      </w:tr>
      <w:tr w:rsidR="00897B8E" w14:paraId="6B80B473" w14:textId="77777777" w:rsidTr="000A1DDE">
        <w:trPr>
          <w:trHeight w:val="459"/>
        </w:trPr>
        <w:tc>
          <w:tcPr>
            <w:tcW w:w="10383" w:type="dxa"/>
            <w:gridSpan w:val="10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4FAAEE31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lastRenderedPageBreak/>
              <w:t>Verifiche E Criteri Di Valutazione</w:t>
            </w:r>
          </w:p>
        </w:tc>
      </w:tr>
      <w:tr w:rsidR="00897B8E" w14:paraId="79C11ACF" w14:textId="77777777" w:rsidTr="000A1DDE">
        <w:trPr>
          <w:cantSplit/>
          <w:trHeight w:val="1459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79A23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Garamond" w:hAnsi="Garamond" w:cs="Garamond"/>
              </w:rPr>
              <w:t>In itinere</w:t>
            </w:r>
          </w:p>
        </w:tc>
        <w:tc>
          <w:tcPr>
            <w:tcW w:w="3674" w:type="dxa"/>
            <w:gridSpan w:val="5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FC05" w14:textId="77777777" w:rsidR="00897B8E" w:rsidRDefault="00897B8E" w:rsidP="00532B32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strutturata</w:t>
            </w:r>
          </w:p>
          <w:p w14:paraId="02D1145A" w14:textId="59AE7F98" w:rsidR="00897B8E" w:rsidRDefault="00897B8E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2A066D94" w14:textId="77777777" w:rsidR="00897B8E" w:rsidRDefault="00897B8E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in laboratorio</w:t>
            </w:r>
          </w:p>
          <w:p w14:paraId="53A6990A" w14:textId="77777777" w:rsidR="00897B8E" w:rsidRDefault="00897B8E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Relazione</w:t>
            </w:r>
          </w:p>
          <w:p w14:paraId="3949F00C" w14:textId="77777777" w:rsidR="00897B8E" w:rsidRDefault="00897B8E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Griglie di osservazione</w:t>
            </w:r>
          </w:p>
          <w:p w14:paraId="648AC6E9" w14:textId="77777777" w:rsidR="00897B8E" w:rsidRDefault="00897B8E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Comprensione del testo</w:t>
            </w:r>
          </w:p>
          <w:p w14:paraId="3AFDCE95" w14:textId="77777777" w:rsidR="00897B8E" w:rsidRDefault="00897B8E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Saggio breve</w:t>
            </w:r>
          </w:p>
          <w:p w14:paraId="35EB0039" w14:textId="77777777" w:rsidR="00897B8E" w:rsidRDefault="00897B8E" w:rsidP="00532B32">
            <w:pPr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di simulazione</w:t>
            </w:r>
          </w:p>
          <w:p w14:paraId="1374593C" w14:textId="77777777" w:rsidR="00897B8E" w:rsidRDefault="00897B8E" w:rsidP="00532B32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Soluzione di problemi</w:t>
            </w:r>
          </w:p>
          <w:p w14:paraId="7190140F" w14:textId="77777777" w:rsidR="00897B8E" w:rsidRDefault="00897B8E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Colloquio orale</w:t>
            </w:r>
          </w:p>
          <w:p w14:paraId="3F5E654E" w14:textId="77777777" w:rsidR="00897B8E" w:rsidRDefault="00897B8E" w:rsidP="00532B32"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4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36143DE" w14:textId="3A00D8B0" w:rsidR="00897B8E" w:rsidRPr="00C20A2C" w:rsidRDefault="00897B8E" w:rsidP="00532B32">
            <w:pPr>
              <w:rPr>
                <w:rFonts w:ascii="Garamond" w:hAnsi="Garamond"/>
              </w:rPr>
            </w:pPr>
            <w:r w:rsidRPr="00C20A2C">
              <w:rPr>
                <w:rFonts w:ascii="Garamond" w:hAnsi="Garamond"/>
              </w:rPr>
              <w:t>Le competenze STCW saranno valutate, secondo i tempi, i modi e i criteri decisi nei rispettivi C. d. C.</w:t>
            </w:r>
          </w:p>
          <w:p w14:paraId="65757004" w14:textId="77777777" w:rsidR="00897B8E" w:rsidRDefault="00897B8E" w:rsidP="00532B32"/>
          <w:p w14:paraId="65573785" w14:textId="77777777" w:rsidR="00897B8E" w:rsidRDefault="00897B8E" w:rsidP="00532B32">
            <w:pPr>
              <w:snapToGrid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Per la valutazione dei contenuti proposti, che concorre a quantificare i risultati intermedi e finali, si farà riferimento alle griglie allegate.</w:t>
            </w:r>
          </w:p>
          <w:p w14:paraId="5DF9E300" w14:textId="77777777" w:rsidR="00897B8E" w:rsidRDefault="00897B8E" w:rsidP="00532B32">
            <w:pPr>
              <w:rPr>
                <w:rFonts w:ascii="Garamond" w:hAnsi="Garamond" w:cs="Garamond"/>
              </w:rPr>
            </w:pPr>
          </w:p>
          <w:p w14:paraId="5686503D" w14:textId="77777777" w:rsidR="00897B8E" w:rsidRDefault="00897B8E" w:rsidP="00532B32">
            <w:pPr>
              <w:rPr>
                <w:rFonts w:ascii="Garamond" w:hAnsi="Garamond" w:cs="Garamond"/>
              </w:rPr>
            </w:pPr>
          </w:p>
        </w:tc>
      </w:tr>
      <w:tr w:rsidR="00897B8E" w14:paraId="3C2DB6F3" w14:textId="77777777" w:rsidTr="000A1DDE">
        <w:trPr>
          <w:cantSplit/>
          <w:trHeight w:val="843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E7190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Garamond" w:hAnsi="Garamond" w:cs="Garamond"/>
              </w:rPr>
              <w:t>Fine modulo</w:t>
            </w:r>
          </w:p>
        </w:tc>
        <w:tc>
          <w:tcPr>
            <w:tcW w:w="3674" w:type="dxa"/>
            <w:gridSpan w:val="5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74641" w14:textId="77777777" w:rsidR="00897B8E" w:rsidRDefault="00897B8E" w:rsidP="00532B32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strutturata</w:t>
            </w:r>
          </w:p>
          <w:p w14:paraId="47DEF425" w14:textId="1661C3C3" w:rsidR="00897B8E" w:rsidRDefault="00897B8E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4F49110E" w14:textId="77777777" w:rsidR="00897B8E" w:rsidRDefault="00897B8E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in laboratorio</w:t>
            </w:r>
          </w:p>
          <w:p w14:paraId="41201B6E" w14:textId="77777777" w:rsidR="00897B8E" w:rsidRDefault="00897B8E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Relazione</w:t>
            </w:r>
          </w:p>
          <w:p w14:paraId="07C92088" w14:textId="77777777" w:rsidR="00897B8E" w:rsidRDefault="00897B8E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Griglie di osservazione</w:t>
            </w:r>
          </w:p>
          <w:p w14:paraId="49F1C584" w14:textId="77777777" w:rsidR="00897B8E" w:rsidRDefault="00897B8E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Comprensione del testo</w:t>
            </w:r>
          </w:p>
          <w:p w14:paraId="5B333710" w14:textId="77777777" w:rsidR="00897B8E" w:rsidRDefault="00897B8E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Saggio breve</w:t>
            </w:r>
          </w:p>
          <w:p w14:paraId="56D4400C" w14:textId="77777777" w:rsidR="00897B8E" w:rsidRDefault="00897B8E" w:rsidP="00532B32">
            <w:pPr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di simulazione</w:t>
            </w:r>
          </w:p>
          <w:p w14:paraId="27A9E108" w14:textId="77777777" w:rsidR="00897B8E" w:rsidRDefault="00897B8E" w:rsidP="00532B32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Soluzione di problemi</w:t>
            </w:r>
          </w:p>
          <w:p w14:paraId="3B2AAD20" w14:textId="77777777" w:rsidR="00897B8E" w:rsidRDefault="00897B8E" w:rsidP="00532B32">
            <w:pPr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Colloquio orale</w:t>
            </w:r>
          </w:p>
          <w:p w14:paraId="6F406775" w14:textId="77777777" w:rsidR="00897B8E" w:rsidRDefault="00897B8E" w:rsidP="00532B32">
            <w:pPr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4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4CDF49C" w14:textId="77777777" w:rsidR="00897B8E" w:rsidRDefault="00897B8E" w:rsidP="00532B32">
            <w:pPr>
              <w:snapToGrid w:val="0"/>
              <w:rPr>
                <w:rFonts w:ascii="Garamond" w:hAnsi="Garamond" w:cs="Garamond"/>
              </w:rPr>
            </w:pPr>
          </w:p>
        </w:tc>
      </w:tr>
      <w:tr w:rsidR="00897B8E" w14:paraId="647179D1" w14:textId="77777777" w:rsidTr="000A1DDE">
        <w:trPr>
          <w:trHeight w:val="41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05D8C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Livelli minimi per le verifiche</w:t>
            </w:r>
          </w:p>
        </w:tc>
        <w:tc>
          <w:tcPr>
            <w:tcW w:w="7523" w:type="dxa"/>
            <w:gridSpan w:val="9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4A19276" w14:textId="77777777" w:rsidR="00897B8E" w:rsidRDefault="00897B8E" w:rsidP="00897B8E">
            <w:pPr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La competenza è acquisita in modo essenziale: esegue i compiti assegnati in maniera non completamente autonoma, dimostrando una basilare consapevolezza delle conoscenze e un’iniziale maturazione delle abilità correlate.</w:t>
            </w:r>
          </w:p>
          <w:p w14:paraId="157C811A" w14:textId="77777777" w:rsidR="00897B8E" w:rsidRDefault="00897B8E" w:rsidP="00897B8E">
            <w:pPr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</w:pPr>
            <w:r>
              <w:rPr>
                <w:rFonts w:ascii="Garamond" w:hAnsi="Garamond" w:cs="Garamond"/>
              </w:rPr>
              <w:t>Il livello di sufficienza, per ogni verifica, viene indicato dalle apposite griglie.</w:t>
            </w:r>
          </w:p>
        </w:tc>
      </w:tr>
      <w:tr w:rsidR="00897B8E" w14:paraId="73962780" w14:textId="77777777" w:rsidTr="000A1DDE">
        <w:trPr>
          <w:trHeight w:val="62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05B29AE" w14:textId="77777777" w:rsidR="00897B8E" w:rsidRDefault="00897B8E" w:rsidP="00897B8E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Azioni di recupero ed approfondimento</w:t>
            </w:r>
          </w:p>
        </w:tc>
        <w:tc>
          <w:tcPr>
            <w:tcW w:w="7523" w:type="dxa"/>
            <w:gridSpan w:val="9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45AE17B" w14:textId="77777777" w:rsidR="00897B8E" w:rsidRDefault="00897B8E" w:rsidP="00897B8E">
            <w:pPr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L’attività di </w:t>
            </w:r>
            <w:r>
              <w:rPr>
                <w:rFonts w:ascii="Garamond" w:hAnsi="Garamond" w:cs="Garamond"/>
                <w:u w:val="single"/>
              </w:rPr>
              <w:t>Recupero</w:t>
            </w:r>
            <w:r>
              <w:rPr>
                <w:rFonts w:ascii="Garamond" w:hAnsi="Garamond" w:cs="Garamond"/>
              </w:rPr>
              <w:t xml:space="preserve"> avverrà in itinere, sia in classe, risolvendo semplici esercizi e problemi, sia attraverso le eventuali azioni di recupero stabilite in sede di Collegio dei Docenti.</w:t>
            </w:r>
          </w:p>
          <w:p w14:paraId="5D8933D4" w14:textId="4FF2EF72" w:rsidR="00897B8E" w:rsidRDefault="00897B8E" w:rsidP="00897B8E">
            <w:pPr>
              <w:numPr>
                <w:ilvl w:val="0"/>
                <w:numId w:val="7"/>
              </w:numPr>
              <w:suppressAutoHyphens/>
              <w:ind w:left="390" w:hanging="284"/>
              <w:jc w:val="both"/>
            </w:pPr>
            <w:r>
              <w:rPr>
                <w:rFonts w:ascii="Garamond" w:hAnsi="Garamond" w:cs="Garamond"/>
              </w:rPr>
              <w:t xml:space="preserve">Nell’attività di </w:t>
            </w:r>
            <w:r>
              <w:rPr>
                <w:rFonts w:ascii="Garamond" w:hAnsi="Garamond" w:cs="Garamond"/>
                <w:u w:val="single"/>
              </w:rPr>
              <w:t>Approfondimento</w:t>
            </w:r>
            <w:r w:rsidR="00D01567">
              <w:rPr>
                <w:rFonts w:ascii="Garamond" w:hAnsi="Garamond" w:cs="Garamond"/>
                <w:u w:val="single"/>
              </w:rPr>
              <w:t>,</w:t>
            </w:r>
            <w:r>
              <w:rPr>
                <w:rFonts w:ascii="Garamond" w:hAnsi="Garamond" w:cs="Garamond"/>
              </w:rPr>
              <w:t xml:space="preserve"> </w:t>
            </w:r>
            <w:r w:rsidR="00D01567">
              <w:rPr>
                <w:rFonts w:ascii="Garamond" w:hAnsi="Garamond" w:cs="Garamond"/>
              </w:rPr>
              <w:t xml:space="preserve">se possibile, </w:t>
            </w:r>
            <w:r>
              <w:rPr>
                <w:rFonts w:ascii="Garamond" w:hAnsi="Garamond" w:cs="Garamond"/>
              </w:rPr>
              <w:t>si risolveranno problemi ed esercizi di livello più complesso con lo scopo di stimolare gli allievi più interessati e motivati.</w:t>
            </w:r>
          </w:p>
        </w:tc>
      </w:tr>
    </w:tbl>
    <w:p w14:paraId="62765162" w14:textId="77777777" w:rsidR="00897B8E" w:rsidRDefault="00897B8E" w:rsidP="00897B8E"/>
    <w:p w14:paraId="701D0E6A" w14:textId="77777777" w:rsidR="00897B8E" w:rsidRDefault="00897B8E" w:rsidP="00897B8E"/>
    <w:p w14:paraId="25BEF557" w14:textId="77777777" w:rsidR="00897B8E" w:rsidRDefault="00897B8E" w:rsidP="00D01567">
      <w:pPr>
        <w:keepNext/>
        <w:keepLines/>
        <w:widowControl w:val="0"/>
      </w:pPr>
      <w:r>
        <w:lastRenderedPageBreak/>
        <w:t xml:space="preserve"> Modulo N°2: TRIGONOMETRIA  </w:t>
      </w:r>
    </w:p>
    <w:tbl>
      <w:tblPr>
        <w:tblW w:w="1038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31"/>
        <w:gridCol w:w="1517"/>
        <w:gridCol w:w="425"/>
        <w:gridCol w:w="1542"/>
        <w:gridCol w:w="159"/>
        <w:gridCol w:w="11"/>
        <w:gridCol w:w="1797"/>
        <w:gridCol w:w="2033"/>
        <w:gridCol w:w="8"/>
      </w:tblGrid>
      <w:tr w:rsidR="00897B8E" w14:paraId="31D3546F" w14:textId="77777777" w:rsidTr="000A1DDE">
        <w:trPr>
          <w:cantSplit/>
          <w:trHeight w:val="397"/>
        </w:trPr>
        <w:tc>
          <w:tcPr>
            <w:tcW w:w="10383" w:type="dxa"/>
            <w:gridSpan w:val="10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  <w:vAlign w:val="center"/>
          </w:tcPr>
          <w:p w14:paraId="29D6D5C3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897B8E" w14:paraId="25615A16" w14:textId="77777777" w:rsidTr="000A1DDE">
        <w:trPr>
          <w:trHeight w:val="307"/>
        </w:trPr>
        <w:tc>
          <w:tcPr>
            <w:tcW w:w="10383" w:type="dxa"/>
            <w:gridSpan w:val="10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</w:tcPr>
          <w:p w14:paraId="135B01D1" w14:textId="77777777" w:rsidR="00897B8E" w:rsidRDefault="00673AAC" w:rsidP="00D01567">
            <w:pPr>
              <w:keepNext/>
              <w:keepLines/>
              <w:widowControl w:val="0"/>
              <w:autoSpaceDE w:val="0"/>
              <w:snapToGrid w:val="0"/>
            </w:pPr>
            <w:r>
              <w:rPr>
                <w:rFonts w:ascii="Garamond" w:hAnsi="Garamond" w:cs="Garamond"/>
                <w:sz w:val="22"/>
              </w:rPr>
              <w:t>//</w:t>
            </w:r>
          </w:p>
        </w:tc>
      </w:tr>
      <w:tr w:rsidR="00897B8E" w14:paraId="3241F0E2" w14:textId="77777777" w:rsidTr="000A1DDE">
        <w:trPr>
          <w:cantSplit/>
          <w:trHeight w:val="340"/>
        </w:trPr>
        <w:tc>
          <w:tcPr>
            <w:tcW w:w="10383" w:type="dxa"/>
            <w:gridSpan w:val="10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22C9C972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spacing w:before="60"/>
              <w:jc w:val="center"/>
            </w:pPr>
            <w:r>
              <w:t>Competenze LL GG (Linee Guida)</w:t>
            </w:r>
          </w:p>
        </w:tc>
      </w:tr>
      <w:tr w:rsidR="00897B8E" w14:paraId="2172AFBF" w14:textId="77777777" w:rsidTr="000A1DDE">
        <w:trPr>
          <w:trHeight w:val="465"/>
        </w:trPr>
        <w:tc>
          <w:tcPr>
            <w:tcW w:w="10383" w:type="dxa"/>
            <w:gridSpan w:val="10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26C2D91B" w14:textId="77777777" w:rsidR="00897B8E" w:rsidRDefault="00897B8E" w:rsidP="00D01567">
            <w:pPr>
              <w:keepNext/>
              <w:keepLines/>
              <w:widowControl w:val="0"/>
              <w:numPr>
                <w:ilvl w:val="0"/>
                <w:numId w:val="6"/>
              </w:numPr>
              <w:suppressAutoHyphens/>
              <w:spacing w:before="60"/>
              <w:ind w:left="356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Utilizzare il linguaggio e i metodi propri della matematica per organizzare e valutare adeguatamente informazioni qualitative e quantitative.</w:t>
            </w:r>
          </w:p>
          <w:p w14:paraId="1C0FB3D5" w14:textId="77777777" w:rsidR="00897B8E" w:rsidRDefault="00897B8E" w:rsidP="00D01567">
            <w:pPr>
              <w:keepNext/>
              <w:keepLines/>
              <w:widowControl w:val="0"/>
              <w:numPr>
                <w:ilvl w:val="0"/>
                <w:numId w:val="6"/>
              </w:numPr>
              <w:suppressAutoHyphens/>
              <w:spacing w:before="60"/>
              <w:ind w:left="356"/>
              <w:jc w:val="both"/>
            </w:pPr>
            <w:r>
              <w:rPr>
                <w:rFonts w:ascii="Garamond" w:hAnsi="Garamond" w:cs="Garamond"/>
              </w:rPr>
              <w:t>Utilizzare le strategie del pensiero razionale negli aspetti dialettici e algoritmici per affrontare situazioni problematiche, elaborando opportune soluzioni.</w:t>
            </w:r>
          </w:p>
        </w:tc>
      </w:tr>
      <w:tr w:rsidR="00897B8E" w14:paraId="3C413F05" w14:textId="77777777" w:rsidTr="000A1DDE">
        <w:trPr>
          <w:trHeight w:val="925"/>
        </w:trPr>
        <w:tc>
          <w:tcPr>
            <w:tcW w:w="2891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D0329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Prerequisiti </w:t>
            </w:r>
          </w:p>
        </w:tc>
        <w:tc>
          <w:tcPr>
            <w:tcW w:w="7492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EFF0E65" w14:textId="77777777" w:rsidR="00897B8E" w:rsidRDefault="00897B8E" w:rsidP="00D01567">
            <w:pPr>
              <w:keepNext/>
              <w:keepLines/>
              <w:widowControl w:val="0"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Il calcolo algebrico.</w:t>
            </w:r>
          </w:p>
          <w:p w14:paraId="39D7EBA5" w14:textId="77777777" w:rsidR="00897B8E" w:rsidRDefault="00897B8E" w:rsidP="00D01567">
            <w:pPr>
              <w:keepNext/>
              <w:keepLines/>
              <w:widowControl w:val="0"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Proprietà degli angoli, dei triangoli e della circonferenza nel piano.</w:t>
            </w:r>
          </w:p>
          <w:p w14:paraId="2B77E033" w14:textId="77777777" w:rsidR="00897B8E" w:rsidRDefault="00897B8E" w:rsidP="00D01567">
            <w:pPr>
              <w:keepNext/>
              <w:keepLines/>
              <w:widowControl w:val="0"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Le equazioni e le disequazioni lineari e di 2° grado.</w:t>
            </w:r>
          </w:p>
          <w:p w14:paraId="30E0D467" w14:textId="77777777" w:rsidR="00897B8E" w:rsidRDefault="00897B8E" w:rsidP="00D01567">
            <w:pPr>
              <w:keepNext/>
              <w:keepLines/>
              <w:widowControl w:val="0"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</w:pPr>
            <w:r>
              <w:rPr>
                <w:rFonts w:ascii="Garamond" w:hAnsi="Garamond" w:cs="Garamond"/>
              </w:rPr>
              <w:t>Il piano cartesiano.</w:t>
            </w:r>
          </w:p>
        </w:tc>
      </w:tr>
      <w:tr w:rsidR="00897B8E" w14:paraId="5A91C75D" w14:textId="77777777" w:rsidTr="00615D1A">
        <w:trPr>
          <w:trHeight w:val="312"/>
        </w:trPr>
        <w:tc>
          <w:tcPr>
            <w:tcW w:w="2891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B8739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Discipline coinvolte</w:t>
            </w:r>
          </w:p>
        </w:tc>
        <w:tc>
          <w:tcPr>
            <w:tcW w:w="7492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11F5877" w14:textId="77777777" w:rsidR="00897B8E" w:rsidRDefault="00897B8E" w:rsidP="00D01567">
            <w:pPr>
              <w:keepNext/>
              <w:keepLines/>
              <w:widowControl w:val="0"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</w:pPr>
            <w:r w:rsidRPr="006E2A06">
              <w:rPr>
                <w:rFonts w:ascii="Garamond" w:hAnsi="Garamond" w:cs="Garamond"/>
              </w:rPr>
              <w:t>Complementi di matematica</w:t>
            </w:r>
          </w:p>
        </w:tc>
      </w:tr>
      <w:tr w:rsidR="00897B8E" w14:paraId="23890AA0" w14:textId="77777777" w:rsidTr="000A1DDE">
        <w:trPr>
          <w:trHeight w:val="499"/>
        </w:trPr>
        <w:tc>
          <w:tcPr>
            <w:tcW w:w="10383" w:type="dxa"/>
            <w:gridSpan w:val="10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259A17A0" w14:textId="77777777" w:rsidR="00897B8E" w:rsidRDefault="00897B8E" w:rsidP="00D01567">
            <w:pPr>
              <w:keepNext/>
              <w:keepLines/>
              <w:widowControl w:val="0"/>
              <w:suppressAutoHyphens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897B8E" w14:paraId="3E8D2C15" w14:textId="77777777" w:rsidTr="000A1DDE">
        <w:trPr>
          <w:cantSplit/>
          <w:trHeight w:val="304"/>
        </w:trPr>
        <w:tc>
          <w:tcPr>
            <w:tcW w:w="2891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96A20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Abilità LLGG </w:t>
            </w:r>
          </w:p>
        </w:tc>
        <w:tc>
          <w:tcPr>
            <w:tcW w:w="7492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6192AD5" w14:textId="77777777" w:rsidR="00897B8E" w:rsidRDefault="00897B8E" w:rsidP="00D01567">
            <w:pPr>
              <w:keepNext/>
              <w:keepLines/>
              <w:widowControl w:val="0"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</w:pPr>
            <w:r>
              <w:rPr>
                <w:rFonts w:ascii="Garamond" w:hAnsi="Garamond" w:cs="Garamond"/>
              </w:rPr>
              <w:t>Applicare la trigonometria alla risoluzione di problemi riguardanti i triangoli.</w:t>
            </w:r>
          </w:p>
        </w:tc>
      </w:tr>
      <w:tr w:rsidR="00897B8E" w14:paraId="001C3582" w14:textId="77777777" w:rsidTr="000A1DDE">
        <w:trPr>
          <w:cantSplit/>
          <w:trHeight w:val="509"/>
        </w:trPr>
        <w:tc>
          <w:tcPr>
            <w:tcW w:w="2891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10176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Abilità </w:t>
            </w:r>
          </w:p>
          <w:p w14:paraId="7B01F1EB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492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4AAAD59" w14:textId="77777777" w:rsidR="00897B8E" w:rsidRDefault="00897B8E" w:rsidP="00D01567">
            <w:pPr>
              <w:keepNext/>
              <w:keepLines/>
              <w:widowControl w:val="0"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Saper risolvere triangoli rettangoli e qualunque utilizzando i teoremi sui triangoli rettangoli e i teoremi dei seni e di Carnot.</w:t>
            </w:r>
          </w:p>
          <w:p w14:paraId="2275110F" w14:textId="2BE3E226" w:rsidR="00897B8E" w:rsidRPr="00D01567" w:rsidRDefault="00897B8E" w:rsidP="00D01567">
            <w:pPr>
              <w:keepNext/>
              <w:keepLines/>
              <w:widowControl w:val="0"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Saper utilizzare le relazioni tra archi associati e le formule goniometriche</w:t>
            </w:r>
          </w:p>
        </w:tc>
      </w:tr>
      <w:tr w:rsidR="00897B8E" w14:paraId="3185B778" w14:textId="77777777" w:rsidTr="000A1DDE">
        <w:trPr>
          <w:trHeight w:val="585"/>
        </w:trPr>
        <w:tc>
          <w:tcPr>
            <w:tcW w:w="10383" w:type="dxa"/>
            <w:gridSpan w:val="10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553D7386" w14:textId="77777777" w:rsidR="00897B8E" w:rsidRDefault="00897B8E" w:rsidP="00D01567">
            <w:pPr>
              <w:keepNext/>
              <w:keepLines/>
              <w:widowControl w:val="0"/>
              <w:suppressAutoHyphens/>
              <w:spacing w:before="60" w:after="60"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</w:rPr>
              <w:t>Conoscenze</w:t>
            </w:r>
          </w:p>
        </w:tc>
      </w:tr>
      <w:tr w:rsidR="00897B8E" w14:paraId="26C83F8E" w14:textId="77777777" w:rsidTr="000A1DDE">
        <w:trPr>
          <w:trHeight w:val="559"/>
        </w:trPr>
        <w:tc>
          <w:tcPr>
            <w:tcW w:w="2891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C4C02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Conoscenze LLGG </w:t>
            </w:r>
          </w:p>
        </w:tc>
        <w:tc>
          <w:tcPr>
            <w:tcW w:w="7492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2B5CEBA1" w14:textId="77777777" w:rsidR="00897B8E" w:rsidRDefault="00897B8E" w:rsidP="00D01567">
            <w:pPr>
              <w:keepNext/>
              <w:keepLines/>
              <w:widowControl w:val="0"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</w:pPr>
            <w:r>
              <w:rPr>
                <w:rFonts w:ascii="Garamond" w:hAnsi="Garamond" w:cs="Garamond"/>
              </w:rPr>
              <w:t>Teoremi dei seni e del coseno. Formule di addizione e duplicazione degli archi.</w:t>
            </w:r>
          </w:p>
        </w:tc>
      </w:tr>
      <w:tr w:rsidR="00897B8E" w14:paraId="36061C85" w14:textId="77777777" w:rsidTr="000A1DDE">
        <w:trPr>
          <w:trHeight w:val="899"/>
        </w:trPr>
        <w:tc>
          <w:tcPr>
            <w:tcW w:w="2891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AE9AC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Conoscenze</w:t>
            </w:r>
          </w:p>
          <w:p w14:paraId="4E236970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492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3F90D490" w14:textId="77777777" w:rsidR="00897B8E" w:rsidRPr="00615D1A" w:rsidRDefault="00897B8E" w:rsidP="00D01567">
            <w:pPr>
              <w:pStyle w:val="Paragrafoelenco"/>
              <w:keepNext/>
              <w:keepLines/>
              <w:widowControl w:val="0"/>
              <w:numPr>
                <w:ilvl w:val="0"/>
                <w:numId w:val="6"/>
              </w:numPr>
              <w:ind w:left="356"/>
              <w:rPr>
                <w:rFonts w:ascii="Garamond" w:hAnsi="Garamond" w:cs="Garamond"/>
                <w:sz w:val="20"/>
                <w:szCs w:val="20"/>
              </w:rPr>
            </w:pPr>
            <w:r w:rsidRPr="00615D1A">
              <w:rPr>
                <w:rFonts w:ascii="Garamond" w:hAnsi="Garamond" w:cs="Garamond"/>
                <w:sz w:val="20"/>
                <w:szCs w:val="20"/>
              </w:rPr>
              <w:t>I teoremi sui triangoli rettangoli.</w:t>
            </w:r>
          </w:p>
          <w:p w14:paraId="32378137" w14:textId="77777777" w:rsidR="00897B8E" w:rsidRPr="00615D1A" w:rsidRDefault="00897B8E" w:rsidP="00D01567">
            <w:pPr>
              <w:pStyle w:val="Paragrafoelenco"/>
              <w:keepNext/>
              <w:keepLines/>
              <w:widowControl w:val="0"/>
              <w:numPr>
                <w:ilvl w:val="0"/>
                <w:numId w:val="6"/>
              </w:numPr>
              <w:ind w:left="356"/>
              <w:rPr>
                <w:rFonts w:ascii="Garamond" w:hAnsi="Garamond" w:cs="Garamond"/>
                <w:sz w:val="20"/>
                <w:szCs w:val="20"/>
              </w:rPr>
            </w:pPr>
            <w:r w:rsidRPr="00615D1A">
              <w:rPr>
                <w:rFonts w:ascii="Garamond" w:hAnsi="Garamond" w:cs="Garamond"/>
                <w:sz w:val="20"/>
                <w:szCs w:val="20"/>
              </w:rPr>
              <w:t>Area di un triangolo generico.</w:t>
            </w:r>
          </w:p>
          <w:p w14:paraId="1664D9D9" w14:textId="77777777" w:rsidR="00897B8E" w:rsidRPr="00615D1A" w:rsidRDefault="00897B8E" w:rsidP="00D01567">
            <w:pPr>
              <w:keepNext/>
              <w:keepLines/>
              <w:widowControl w:val="0"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  <w:rPr>
                <w:rFonts w:ascii="Garamond" w:hAnsi="Garamond" w:cs="Garamond"/>
              </w:rPr>
            </w:pPr>
            <w:r w:rsidRPr="00615D1A">
              <w:rPr>
                <w:rFonts w:ascii="Garamond" w:hAnsi="Garamond" w:cs="Garamond"/>
              </w:rPr>
              <w:t>I teoremi dei seni e del coseno.</w:t>
            </w:r>
          </w:p>
        </w:tc>
      </w:tr>
      <w:tr w:rsidR="00897B8E" w14:paraId="6851CF4D" w14:textId="77777777" w:rsidTr="00615D1A">
        <w:trPr>
          <w:trHeight w:val="574"/>
        </w:trPr>
        <w:tc>
          <w:tcPr>
            <w:tcW w:w="2891" w:type="dxa"/>
            <w:gridSpan w:val="2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380E71F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492" w:type="dxa"/>
            <w:gridSpan w:val="8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232F4AB5" w14:textId="77777777" w:rsidR="00897B8E" w:rsidRPr="00615D1A" w:rsidRDefault="00897B8E" w:rsidP="00D01567">
            <w:pPr>
              <w:keepNext/>
              <w:keepLines/>
              <w:widowControl w:val="0"/>
              <w:suppressAutoHyphens/>
              <w:jc w:val="both"/>
            </w:pPr>
            <w:r w:rsidRPr="00615D1A">
              <w:rPr>
                <w:rFonts w:ascii="Garamond" w:hAnsi="Garamond" w:cs="Garamond"/>
              </w:rPr>
              <w:t>Relazioni fra i lati e gli angoli di un triangolo rettangolo e di un triangolo qualunque.</w:t>
            </w:r>
          </w:p>
        </w:tc>
      </w:tr>
      <w:tr w:rsidR="00897B8E" w14:paraId="7A78C546" w14:textId="77777777" w:rsidTr="000A1DDE">
        <w:trPr>
          <w:cantSplit/>
          <w:trHeight w:val="539"/>
        </w:trPr>
        <w:tc>
          <w:tcPr>
            <w:tcW w:w="2860" w:type="dxa"/>
            <w:vMerge w:val="restart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ABD1A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Impegno Orario</w:t>
            </w:r>
          </w:p>
        </w:tc>
        <w:tc>
          <w:tcPr>
            <w:tcW w:w="1973" w:type="dxa"/>
            <w:gridSpan w:val="3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55926" w14:textId="77777777" w:rsidR="00897B8E" w:rsidRDefault="00897B8E" w:rsidP="00D01567">
            <w:pPr>
              <w:keepNext/>
              <w:keepLines/>
              <w:widowControl w:val="0"/>
              <w:suppressAutoHyphens/>
              <w:ind w:left="17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Durata in ore </w:t>
            </w:r>
          </w:p>
        </w:tc>
        <w:tc>
          <w:tcPr>
            <w:tcW w:w="5550" w:type="dxa"/>
            <w:gridSpan w:val="6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4B9E450" w14:textId="77777777" w:rsidR="00897B8E" w:rsidRDefault="00897B8E" w:rsidP="00D01567">
            <w:pPr>
              <w:keepNext/>
              <w:keepLines/>
              <w:widowControl w:val="0"/>
              <w:ind w:left="170"/>
            </w:pPr>
            <w:r>
              <w:rPr>
                <w:rFonts w:ascii="Garamond" w:hAnsi="Garamond" w:cs="Garamond"/>
              </w:rPr>
              <w:t>25</w:t>
            </w:r>
          </w:p>
        </w:tc>
      </w:tr>
      <w:tr w:rsidR="00897B8E" w14:paraId="43453835" w14:textId="77777777" w:rsidTr="000A1DDE">
        <w:trPr>
          <w:gridAfter w:val="1"/>
          <w:wAfter w:w="8" w:type="dxa"/>
          <w:cantSplit/>
          <w:trHeight w:val="1121"/>
        </w:trPr>
        <w:tc>
          <w:tcPr>
            <w:tcW w:w="2860" w:type="dxa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50412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9E0E9" w14:textId="77777777" w:rsidR="00897B8E" w:rsidRDefault="00897B8E" w:rsidP="00D01567">
            <w:pPr>
              <w:keepNext/>
              <w:keepLines/>
              <w:widowControl w:val="0"/>
              <w:suppressAutoHyphens/>
              <w:ind w:left="170"/>
              <w:jc w:val="center"/>
              <w:rPr>
                <w:rFonts w:ascii="Garamond" w:hAnsi="Garamond" w:cs="Garamond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Periodo</w:t>
            </w:r>
          </w:p>
          <w:p w14:paraId="3966113A" w14:textId="77777777" w:rsidR="00897B8E" w:rsidRDefault="00897B8E" w:rsidP="00D01567">
            <w:pPr>
              <w:keepNext/>
              <w:keepLines/>
              <w:widowControl w:val="0"/>
              <w:suppressAutoHyphens/>
              <w:ind w:left="17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FBBF5" w14:textId="77777777" w:rsidR="00897B8E" w:rsidRDefault="00897B8E" w:rsidP="00D01567">
            <w:pPr>
              <w:keepNext/>
              <w:keepLines/>
              <w:widowControl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Settembre</w:t>
            </w:r>
          </w:p>
          <w:p w14:paraId="3FCA7055" w14:textId="77777777" w:rsidR="00897B8E" w:rsidRDefault="00897B8E" w:rsidP="00D01567">
            <w:pPr>
              <w:keepNext/>
              <w:keepLines/>
              <w:widowControl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Ottobre</w:t>
            </w:r>
          </w:p>
          <w:p w14:paraId="54444DE9" w14:textId="77777777" w:rsidR="00897B8E" w:rsidRDefault="00897B8E" w:rsidP="00D01567">
            <w:pPr>
              <w:keepNext/>
              <w:keepLines/>
              <w:widowControl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Novembre</w:t>
            </w:r>
          </w:p>
          <w:p w14:paraId="5B6DC619" w14:textId="77777777" w:rsidR="00897B8E" w:rsidRDefault="00897B8E" w:rsidP="00D01567">
            <w:pPr>
              <w:keepNext/>
              <w:keepLines/>
              <w:widowControl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5A0D9" w14:textId="77777777" w:rsidR="00897B8E" w:rsidRDefault="00897B8E" w:rsidP="00D01567">
            <w:pPr>
              <w:keepNext/>
              <w:keepLines/>
              <w:widowControl w:val="0"/>
              <w:rPr>
                <w:rFonts w:ascii="Wingdings" w:hAnsi="Wingdings" w:cs="Wingdings"/>
              </w:rPr>
            </w:pPr>
            <w:r>
              <w:rPr>
                <w:rFonts w:ascii="Garamond" w:hAnsi="Garamond" w:cs="Garamond"/>
              </w:rPr>
              <w:t>□ Gennaio</w:t>
            </w:r>
          </w:p>
          <w:p w14:paraId="790870A8" w14:textId="77777777" w:rsidR="00897B8E" w:rsidRDefault="00897B8E" w:rsidP="00D01567">
            <w:pPr>
              <w:keepNext/>
              <w:keepLines/>
              <w:widowControl w:val="0"/>
              <w:rPr>
                <w:rFonts w:ascii="Wingdings" w:hAnsi="Wingdings" w:cs="Wingdings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Febbraio</w:t>
            </w:r>
          </w:p>
          <w:p w14:paraId="53D6D657" w14:textId="77777777" w:rsidR="00897B8E" w:rsidRDefault="00897B8E" w:rsidP="00D01567">
            <w:pPr>
              <w:keepNext/>
              <w:keepLines/>
              <w:widowControl w:val="0"/>
              <w:rPr>
                <w:rFonts w:ascii="Garamond" w:hAnsi="Garamond" w:cs="Garamond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Marzo</w:t>
            </w:r>
          </w:p>
          <w:p w14:paraId="73E9A470" w14:textId="77777777" w:rsidR="000A1DDE" w:rsidRDefault="000A1DDE" w:rsidP="00D01567">
            <w:pPr>
              <w:keepNext/>
              <w:keepLines/>
              <w:widowControl w:val="0"/>
              <w:rPr>
                <w:rFonts w:ascii="Wingdings" w:hAnsi="Wingdings" w:cs="Wingding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5565EE9" w14:textId="77777777" w:rsidR="00897B8E" w:rsidRDefault="00897B8E" w:rsidP="00D01567">
            <w:pPr>
              <w:keepNext/>
              <w:keepLines/>
              <w:widowControl w:val="0"/>
              <w:rPr>
                <w:rFonts w:ascii="Garamond" w:hAnsi="Garamond" w:cs="Garamond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Aprile</w:t>
            </w:r>
          </w:p>
          <w:p w14:paraId="3D840529" w14:textId="77777777" w:rsidR="00897B8E" w:rsidRDefault="00897B8E" w:rsidP="00D01567">
            <w:pPr>
              <w:keepNext/>
              <w:keepLines/>
              <w:widowControl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Maggio</w:t>
            </w:r>
          </w:p>
          <w:p w14:paraId="0CC6BAAF" w14:textId="77777777" w:rsidR="00897B8E" w:rsidRDefault="00897B8E" w:rsidP="00D01567">
            <w:pPr>
              <w:keepNext/>
              <w:keepLines/>
              <w:widowControl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Giugno</w:t>
            </w:r>
          </w:p>
          <w:p w14:paraId="3EF4754F" w14:textId="77777777" w:rsidR="000A1DDE" w:rsidRDefault="000A1DDE" w:rsidP="00D01567">
            <w:pPr>
              <w:keepNext/>
              <w:keepLines/>
              <w:widowControl w:val="0"/>
            </w:pPr>
          </w:p>
        </w:tc>
      </w:tr>
      <w:tr w:rsidR="00C20A2C" w14:paraId="19C7D568" w14:textId="77777777" w:rsidTr="00D01567">
        <w:trPr>
          <w:trHeight w:val="651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A214B" w14:textId="77777777" w:rsidR="00C20A2C" w:rsidRDefault="00C20A2C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  <w:color w:val="FF0000"/>
              </w:rPr>
            </w:pPr>
            <w:r>
              <w:rPr>
                <w:rFonts w:ascii="Garamond" w:hAnsi="Garamond" w:cs="Garamond"/>
              </w:rPr>
              <w:t>Metodi Formativi</w:t>
            </w:r>
          </w:p>
          <w:p w14:paraId="3B2C247F" w14:textId="77777777" w:rsidR="00C20A2C" w:rsidRDefault="00C20A2C" w:rsidP="00D01567">
            <w:pPr>
              <w:keepNext/>
              <w:keepLines/>
              <w:widowControl w:val="0"/>
              <w:autoSpaceDE w:val="0"/>
              <w:jc w:val="center"/>
              <w:rPr>
                <w:rFonts w:ascii="Garamond" w:hAnsi="Garamond" w:cs="Garamond"/>
                <w:color w:val="FF0000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2780E558" w14:textId="77777777" w:rsidR="00C20A2C" w:rsidRDefault="00C20A2C" w:rsidP="00D01567">
            <w:pPr>
              <w:pStyle w:val="Intestazione"/>
              <w:keepNext/>
              <w:keepLines/>
              <w:widowControl w:val="0"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>laboratoriale</w:t>
            </w:r>
          </w:p>
          <w:p w14:paraId="16EB2635" w14:textId="77777777" w:rsidR="00C20A2C" w:rsidRDefault="00C20A2C" w:rsidP="00D01567">
            <w:pPr>
              <w:keepNext/>
              <w:keepLines/>
              <w:widowControl w:val="0"/>
              <w:rPr>
                <w:rFonts w:ascii="Garamond" w:hAnsi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 w:rsidRPr="0019555C">
              <w:rPr>
                <w:rFonts w:ascii="Garamond" w:hAnsi="Garamond"/>
              </w:rPr>
              <w:t>Lezione frontale</w:t>
            </w:r>
          </w:p>
          <w:p w14:paraId="56256C6F" w14:textId="77777777" w:rsidR="00C20A2C" w:rsidRPr="0019555C" w:rsidRDefault="00C20A2C" w:rsidP="00D01567">
            <w:pPr>
              <w:pStyle w:val="Intestazione"/>
              <w:keepNext/>
              <w:keepLines/>
              <w:widowControl w:val="0"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 xml:space="preserve">a Distanza – Didattica Digitatale Integrata in modalità sincrona e asincrona (G-Suite for </w:t>
            </w:r>
            <w:proofErr w:type="spellStart"/>
            <w:r>
              <w:rPr>
                <w:rFonts w:ascii="Garamond" w:hAnsi="Garamond" w:cs="Garamond"/>
                <w:szCs w:val="24"/>
              </w:rPr>
              <w:t>Education</w:t>
            </w:r>
            <w:proofErr w:type="spellEnd"/>
            <w:r>
              <w:rPr>
                <w:rFonts w:ascii="Garamond" w:hAnsi="Garamond" w:cs="Garamond"/>
                <w:szCs w:val="24"/>
              </w:rPr>
              <w:t xml:space="preserve">) </w:t>
            </w:r>
          </w:p>
          <w:p w14:paraId="74BDCC77" w14:textId="77777777" w:rsidR="00C20A2C" w:rsidRDefault="00C20A2C" w:rsidP="00D01567">
            <w:pPr>
              <w:keepNext/>
              <w:keepLines/>
              <w:widowControl w:val="0"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Debriefing</w:t>
            </w:r>
          </w:p>
          <w:p w14:paraId="3059F1E2" w14:textId="77777777" w:rsidR="00C20A2C" w:rsidRDefault="00C20A2C" w:rsidP="00D01567">
            <w:pPr>
              <w:keepNext/>
              <w:keepLines/>
              <w:widowControl w:val="0"/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Esercitazioni</w:t>
            </w:r>
          </w:p>
          <w:p w14:paraId="05A1404D" w14:textId="77777777" w:rsidR="00C20A2C" w:rsidRDefault="00C20A2C" w:rsidP="00D01567">
            <w:pPr>
              <w:keepNext/>
              <w:keepLines/>
              <w:widowControl w:val="0"/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lastRenderedPageBreak/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Dialogo formativo</w:t>
            </w:r>
          </w:p>
          <w:p w14:paraId="162C6B3E" w14:textId="77777777" w:rsidR="00C20A2C" w:rsidRPr="004C6677" w:rsidRDefault="00C20A2C" w:rsidP="00D01567">
            <w:pPr>
              <w:keepNext/>
              <w:keepLines/>
              <w:widowControl w:val="0"/>
              <w:jc w:val="both"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 w:rsidRPr="004C6677">
              <w:rPr>
                <w:rFonts w:ascii="Garamond" w:eastAsia="Garamond" w:hAnsi="Garamond" w:cs="Garamond"/>
                <w:lang w:val="en-US"/>
              </w:rPr>
              <w:t xml:space="preserve"> </w:t>
            </w:r>
            <w:r>
              <w:rPr>
                <w:rFonts w:ascii="Garamond" w:hAnsi="Garamond" w:cs="Garamond"/>
                <w:lang w:val="en-US"/>
              </w:rPr>
              <w:t>P</w:t>
            </w:r>
            <w:r w:rsidRPr="004C6677">
              <w:rPr>
                <w:rFonts w:ascii="Garamond" w:hAnsi="Garamond" w:cs="Garamond"/>
                <w:lang w:val="en-US"/>
              </w:rPr>
              <w:t>roblem solving</w:t>
            </w:r>
          </w:p>
          <w:p w14:paraId="411AF5E0" w14:textId="77777777" w:rsidR="00C20A2C" w:rsidRDefault="00C20A2C" w:rsidP="00D01567">
            <w:pPr>
              <w:keepNext/>
              <w:keepLines/>
              <w:widowControl w:val="0"/>
              <w:ind w:left="249" w:hanging="249"/>
              <w:rPr>
                <w:rFonts w:ascii="Garamond" w:eastAsia="Garamond" w:hAnsi="Garamond" w:cs="Garamond"/>
                <w:lang w:val="en-US"/>
              </w:rPr>
            </w:pPr>
            <w:r w:rsidRPr="004C6677"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 xml:space="preserve">CLIL (D.P.R. 15/03/10 n.88 e </w:t>
            </w:r>
            <w:proofErr w:type="spellStart"/>
            <w:r>
              <w:rPr>
                <w:rFonts w:ascii="Garamond" w:hAnsi="Garamond" w:cs="Garamond"/>
                <w:lang w:val="en-US"/>
              </w:rPr>
              <w:t>suc</w:t>
            </w:r>
            <w:proofErr w:type="spellEnd"/>
            <w:r w:rsidRPr="004C6677">
              <w:rPr>
                <w:rFonts w:ascii="Garamond" w:hAnsi="Garamond" w:cs="Garamond"/>
                <w:lang w:val="en-US"/>
              </w:rPr>
              <w:t xml:space="preserve"> LL.</w:t>
            </w:r>
            <w:r>
              <w:rPr>
                <w:rFonts w:ascii="Garamond" w:hAnsi="Garamond" w:cs="Garamond"/>
                <w:lang w:val="en-US"/>
              </w:rPr>
              <w:t>GG</w:t>
            </w:r>
            <w:r w:rsidRPr="004C6677">
              <w:rPr>
                <w:rFonts w:ascii="Garamond" w:hAnsi="Garamond" w:cs="Garamond"/>
                <w:lang w:val="en-US"/>
              </w:rPr>
              <w:t xml:space="preserve"> </w:t>
            </w:r>
          </w:p>
        </w:tc>
        <w:tc>
          <w:tcPr>
            <w:tcW w:w="3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2576FBC" w14:textId="77777777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lastRenderedPageBreak/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Alternanza</w:t>
            </w:r>
            <w:proofErr w:type="spellEnd"/>
          </w:p>
          <w:p w14:paraId="2F666593" w14:textId="77777777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project work</w:t>
            </w:r>
          </w:p>
          <w:p w14:paraId="06538FEC" w14:textId="01A8FC52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Simulazione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– virtual Lab</w:t>
            </w:r>
          </w:p>
          <w:p w14:paraId="4EC50A34" w14:textId="77777777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 xml:space="preserve">e-learning </w:t>
            </w:r>
          </w:p>
          <w:p w14:paraId="782552F1" w14:textId="77777777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Brain – Storming</w:t>
            </w:r>
          </w:p>
          <w:p w14:paraId="4AEBD086" w14:textId="77777777" w:rsidR="00C20A2C" w:rsidRDefault="00C20A2C" w:rsidP="00D01567">
            <w:pPr>
              <w:keepNext/>
              <w:keepLines/>
              <w:widowControl w:val="0"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percorso autoapprendimento</w:t>
            </w:r>
          </w:p>
          <w:p w14:paraId="53AB90F3" w14:textId="77777777" w:rsidR="00C20A2C" w:rsidRDefault="00C20A2C" w:rsidP="00D01567">
            <w:pPr>
              <w:keepNext/>
              <w:keepLines/>
              <w:widowControl w:val="0"/>
              <w:ind w:left="284" w:hanging="284"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DSA/DVA (</w:t>
            </w:r>
            <w:proofErr w:type="spellStart"/>
            <w:r>
              <w:rPr>
                <w:rFonts w:ascii="Garamond" w:hAnsi="Garamond" w:cs="Garamond"/>
              </w:rPr>
              <w:t>rif.</w:t>
            </w:r>
            <w:proofErr w:type="spellEnd"/>
            <w:r>
              <w:rPr>
                <w:rFonts w:ascii="Garamond" w:hAnsi="Garamond" w:cs="Garamond"/>
              </w:rPr>
              <w:t xml:space="preserve"> </w:t>
            </w:r>
            <w:proofErr w:type="spellStart"/>
            <w:r>
              <w:rPr>
                <w:rFonts w:ascii="Garamond" w:hAnsi="Garamond" w:cs="Garamond"/>
                <w:lang w:val="de-DE"/>
              </w:rPr>
              <w:t>L.Naz</w:t>
            </w:r>
            <w:proofErr w:type="spellEnd"/>
            <w:r>
              <w:rPr>
                <w:rFonts w:ascii="Garamond" w:hAnsi="Garamond" w:cs="Garamond"/>
                <w:lang w:val="de-DE"/>
              </w:rPr>
              <w:t xml:space="preserve">. 170/2010 </w:t>
            </w:r>
            <w:proofErr w:type="spellStart"/>
            <w:r>
              <w:rPr>
                <w:rFonts w:ascii="Garamond" w:hAnsi="Garamond" w:cs="Garamond"/>
                <w:lang w:val="de-DE"/>
              </w:rPr>
              <w:t>Decr.Att</w:t>
            </w:r>
            <w:proofErr w:type="spellEnd"/>
            <w:r>
              <w:rPr>
                <w:rFonts w:ascii="Garamond" w:hAnsi="Garamond" w:cs="Garamond"/>
                <w:lang w:val="de-DE"/>
              </w:rPr>
              <w:t xml:space="preserve">. </w:t>
            </w:r>
            <w:r>
              <w:rPr>
                <w:rFonts w:ascii="Garamond" w:hAnsi="Garamond" w:cs="Garamond"/>
                <w:lang w:val="de-DE"/>
              </w:rPr>
              <w:lastRenderedPageBreak/>
              <w:t>e All.)</w:t>
            </w:r>
          </w:p>
          <w:p w14:paraId="77E4A62C" w14:textId="77777777" w:rsidR="00C20A2C" w:rsidRDefault="00C20A2C" w:rsidP="00D01567">
            <w:pPr>
              <w:keepNext/>
              <w:keepLines/>
              <w:widowControl w:val="0"/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Altro ……</w:t>
            </w:r>
            <w:proofErr w:type="gramStart"/>
            <w:r>
              <w:rPr>
                <w:rFonts w:ascii="Garamond" w:hAnsi="Garamond" w:cs="Garamond"/>
              </w:rPr>
              <w:t>…….</w:t>
            </w:r>
            <w:proofErr w:type="gramEnd"/>
          </w:p>
        </w:tc>
      </w:tr>
      <w:tr w:rsidR="00C20A2C" w14:paraId="5738EDE8" w14:textId="77777777" w:rsidTr="000A1DDE">
        <w:trPr>
          <w:trHeight w:val="795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2AE28" w14:textId="77777777" w:rsidR="00C20A2C" w:rsidRDefault="00C20A2C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lastRenderedPageBreak/>
              <w:t>Mezzi, strumenti</w:t>
            </w:r>
          </w:p>
          <w:p w14:paraId="58EFF0EC" w14:textId="77777777" w:rsidR="00C20A2C" w:rsidRDefault="00C20A2C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  <w:strike/>
              </w:rPr>
            </w:pPr>
            <w:r>
              <w:rPr>
                <w:rFonts w:ascii="Garamond" w:hAnsi="Garamond" w:cs="Garamond"/>
              </w:rPr>
              <w:t xml:space="preserve">E sussidi </w:t>
            </w:r>
          </w:p>
          <w:p w14:paraId="07FA7703" w14:textId="77777777" w:rsidR="00C20A2C" w:rsidRDefault="00C20A2C" w:rsidP="00D01567">
            <w:pPr>
              <w:keepNext/>
              <w:keepLines/>
              <w:widowControl w:val="0"/>
              <w:autoSpaceDE w:val="0"/>
              <w:jc w:val="center"/>
              <w:rPr>
                <w:rFonts w:ascii="Garamond" w:hAnsi="Garamond" w:cs="Garamond"/>
                <w:strike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4696F" w14:textId="77777777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Attrezzature di laboratorio     </w:t>
            </w:r>
          </w:p>
          <w:p w14:paraId="5A3D9BC4" w14:textId="77777777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088DA33F" w14:textId="77777777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3CBC50B9" w14:textId="77777777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1F71A2D3" w14:textId="77777777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</w:t>
            </w:r>
            <w:r>
              <w:rPr>
                <w:rFonts w:ascii="Garamond" w:hAnsi="Garamond" w:cs="Garamond"/>
              </w:rPr>
              <w:t>..</w:t>
            </w:r>
          </w:p>
          <w:p w14:paraId="6580356B" w14:textId="77777777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Simulatore</w:t>
            </w:r>
          </w:p>
          <w:p w14:paraId="028E2FA1" w14:textId="77777777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Monografie di apparati</w:t>
            </w:r>
          </w:p>
          <w:p w14:paraId="23C5DA3A" w14:textId="77777777" w:rsidR="00C20A2C" w:rsidRDefault="00C20A2C" w:rsidP="00D01567">
            <w:pPr>
              <w:keepNext/>
              <w:keepLines/>
              <w:widowControl w:val="0"/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Virtual – lab</w:t>
            </w:r>
          </w:p>
          <w:p w14:paraId="7851B963" w14:textId="77777777" w:rsidR="00C20A2C" w:rsidRDefault="00C20A2C" w:rsidP="00D01567">
            <w:pPr>
              <w:keepNext/>
              <w:keepLines/>
              <w:widowControl w:val="0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Materiale didattico, correttori di esercizi resi disponibili sia sul Registro Elettronico che su </w:t>
            </w:r>
            <w:proofErr w:type="spellStart"/>
            <w:r>
              <w:rPr>
                <w:rFonts w:ascii="Garamond" w:eastAsia="Garamond" w:hAnsi="Garamond" w:cs="Garamond"/>
              </w:rPr>
              <w:t>Classroom</w:t>
            </w:r>
            <w:proofErr w:type="spellEnd"/>
          </w:p>
        </w:tc>
        <w:tc>
          <w:tcPr>
            <w:tcW w:w="3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2420565" w14:textId="77777777" w:rsidR="00C20A2C" w:rsidRDefault="00C20A2C" w:rsidP="00D01567">
            <w:pPr>
              <w:keepNext/>
              <w:keepLines/>
              <w:widowControl w:val="0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Dispense (esercitazioni fornite dal docente e materiale per studenti con certificazione DSA)</w:t>
            </w:r>
          </w:p>
          <w:p w14:paraId="69D5EC66" w14:textId="4AE475DC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Libro di testo</w:t>
            </w:r>
          </w:p>
          <w:p w14:paraId="4EDAF6DF" w14:textId="77777777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Pubblicazioni ed e-book</w:t>
            </w:r>
          </w:p>
          <w:p w14:paraId="413D9F7B" w14:textId="77777777" w:rsidR="00C20A2C" w:rsidRDefault="00C20A2C" w:rsidP="00D01567">
            <w:pPr>
              <w:keepNext/>
              <w:keepLines/>
              <w:widowControl w:val="0"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Apparati multimediali</w:t>
            </w:r>
          </w:p>
          <w:p w14:paraId="741BFCAF" w14:textId="77777777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Strumenti per calcolo elettronico</w:t>
            </w:r>
          </w:p>
          <w:p w14:paraId="70B9BEF5" w14:textId="77777777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Strumenti di misura</w:t>
            </w:r>
          </w:p>
          <w:p w14:paraId="20DFA0BC" w14:textId="77777777" w:rsidR="00C20A2C" w:rsidRDefault="00C20A2C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Cartografia </w:t>
            </w:r>
            <w:proofErr w:type="spellStart"/>
            <w:r>
              <w:rPr>
                <w:rFonts w:ascii="Garamond" w:hAnsi="Garamond" w:cs="Garamond"/>
              </w:rPr>
              <w:t>tradiz</w:t>
            </w:r>
            <w:proofErr w:type="spellEnd"/>
            <w:r>
              <w:rPr>
                <w:rFonts w:ascii="Garamond" w:hAnsi="Garamond" w:cs="Garamond"/>
              </w:rPr>
              <w:t>. e/o elettronica</w:t>
            </w:r>
          </w:p>
          <w:p w14:paraId="3E261D25" w14:textId="77777777" w:rsidR="00C20A2C" w:rsidRDefault="00C20A2C" w:rsidP="00D01567">
            <w:pPr>
              <w:keepNext/>
              <w:keepLines/>
              <w:widowControl w:val="0"/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Altro </w:t>
            </w:r>
            <w:r>
              <w:rPr>
                <w:rFonts w:ascii="Garamond" w:hAnsi="Garamond" w:cs="Garamond"/>
                <w:i/>
              </w:rPr>
              <w:t>…………</w:t>
            </w:r>
            <w:proofErr w:type="gramStart"/>
            <w:r>
              <w:rPr>
                <w:rFonts w:ascii="Garamond" w:hAnsi="Garamond" w:cs="Garamond"/>
                <w:i/>
              </w:rPr>
              <w:t>…….</w:t>
            </w:r>
            <w:proofErr w:type="gramEnd"/>
          </w:p>
        </w:tc>
      </w:tr>
      <w:tr w:rsidR="00897B8E" w14:paraId="61CAB9F3" w14:textId="77777777" w:rsidTr="000A1DDE">
        <w:trPr>
          <w:trHeight w:val="459"/>
        </w:trPr>
        <w:tc>
          <w:tcPr>
            <w:tcW w:w="10383" w:type="dxa"/>
            <w:gridSpan w:val="10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3E0BB27A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897B8E" w14:paraId="0BBC5F4B" w14:textId="77777777" w:rsidTr="000A1DDE">
        <w:trPr>
          <w:cantSplit/>
          <w:trHeight w:val="1459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C91FE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Garamond" w:hAnsi="Garamond" w:cs="Garamond"/>
              </w:rPr>
              <w:t>In itinere</w:t>
            </w:r>
          </w:p>
        </w:tc>
        <w:tc>
          <w:tcPr>
            <w:tcW w:w="3674" w:type="dxa"/>
            <w:gridSpan w:val="5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99AA2" w14:textId="77777777" w:rsidR="00897B8E" w:rsidRDefault="00897B8E" w:rsidP="00D01567">
            <w:pPr>
              <w:keepNext/>
              <w:keepLines/>
              <w:widowControl w:val="0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strutturata</w:t>
            </w:r>
          </w:p>
          <w:p w14:paraId="3EFE1F21" w14:textId="398A48DF" w:rsidR="00897B8E" w:rsidRDefault="00897B8E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35FD0C81" w14:textId="77777777" w:rsidR="00897B8E" w:rsidRDefault="00897B8E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in laboratorio</w:t>
            </w:r>
          </w:p>
          <w:p w14:paraId="47D590B2" w14:textId="77777777" w:rsidR="00897B8E" w:rsidRDefault="00897B8E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Relazione</w:t>
            </w:r>
          </w:p>
          <w:p w14:paraId="671CE2B7" w14:textId="77777777" w:rsidR="00897B8E" w:rsidRDefault="00897B8E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Griglie di osservazione</w:t>
            </w:r>
          </w:p>
          <w:p w14:paraId="5A326F74" w14:textId="77777777" w:rsidR="00897B8E" w:rsidRDefault="00897B8E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Comprensione del testo</w:t>
            </w:r>
          </w:p>
          <w:p w14:paraId="5BEAA156" w14:textId="77777777" w:rsidR="00897B8E" w:rsidRDefault="00897B8E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Saggio breve</w:t>
            </w:r>
          </w:p>
          <w:p w14:paraId="533C452B" w14:textId="77777777" w:rsidR="00897B8E" w:rsidRDefault="00897B8E" w:rsidP="00D01567">
            <w:pPr>
              <w:keepNext/>
              <w:keepLines/>
              <w:widowControl w:val="0"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di simulazione</w:t>
            </w:r>
          </w:p>
          <w:p w14:paraId="4A367629" w14:textId="77777777" w:rsidR="00897B8E" w:rsidRDefault="00897B8E" w:rsidP="00D01567">
            <w:pPr>
              <w:keepNext/>
              <w:keepLines/>
              <w:widowControl w:val="0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Soluzione di problemi</w:t>
            </w:r>
          </w:p>
          <w:p w14:paraId="265FE02F" w14:textId="77777777" w:rsidR="00897B8E" w:rsidRDefault="00897B8E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Colloquio orale</w:t>
            </w:r>
          </w:p>
          <w:p w14:paraId="47282405" w14:textId="77777777" w:rsidR="00897B8E" w:rsidRDefault="00897B8E" w:rsidP="00D01567">
            <w:pPr>
              <w:keepNext/>
              <w:keepLines/>
              <w:widowControl w:val="0"/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4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9FAAF74" w14:textId="2CDF7348" w:rsidR="00897B8E" w:rsidRPr="00C20A2C" w:rsidRDefault="00897B8E" w:rsidP="00D01567">
            <w:pPr>
              <w:keepNext/>
              <w:keepLines/>
              <w:widowControl w:val="0"/>
              <w:rPr>
                <w:rFonts w:ascii="Garamond" w:hAnsi="Garamond"/>
              </w:rPr>
            </w:pPr>
            <w:r w:rsidRPr="00C20A2C">
              <w:rPr>
                <w:rFonts w:ascii="Garamond" w:hAnsi="Garamond"/>
              </w:rPr>
              <w:t>Le competenze STCW saranno valutate, secondo i tempi, i modi e i criteri decisi nei rispettivi C. d. C.</w:t>
            </w:r>
          </w:p>
          <w:p w14:paraId="5129D499" w14:textId="77777777" w:rsidR="00897B8E" w:rsidRDefault="00897B8E" w:rsidP="00D01567">
            <w:pPr>
              <w:keepNext/>
              <w:keepLines/>
              <w:widowControl w:val="0"/>
            </w:pPr>
          </w:p>
          <w:p w14:paraId="4CCDDB28" w14:textId="77777777" w:rsidR="00897B8E" w:rsidRDefault="00897B8E" w:rsidP="00D01567">
            <w:pPr>
              <w:keepNext/>
              <w:keepLines/>
              <w:widowControl w:val="0"/>
              <w:snapToGrid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Per la valutazione dei contenuti proposti, che concorre a quantificare i risultati intermedi e finali, si farà riferimento alle griglie allegate.</w:t>
            </w:r>
          </w:p>
          <w:p w14:paraId="105D64C0" w14:textId="77777777" w:rsidR="00897B8E" w:rsidRDefault="00897B8E" w:rsidP="00D01567">
            <w:pPr>
              <w:keepNext/>
              <w:keepLines/>
              <w:widowControl w:val="0"/>
              <w:rPr>
                <w:rFonts w:ascii="Garamond" w:hAnsi="Garamond" w:cs="Garamond"/>
              </w:rPr>
            </w:pPr>
          </w:p>
          <w:p w14:paraId="69EEDDB5" w14:textId="77777777" w:rsidR="00897B8E" w:rsidRDefault="00897B8E" w:rsidP="00D01567">
            <w:pPr>
              <w:keepNext/>
              <w:keepLines/>
              <w:widowControl w:val="0"/>
              <w:rPr>
                <w:rFonts w:ascii="Garamond" w:hAnsi="Garamond" w:cs="Garamond"/>
              </w:rPr>
            </w:pPr>
          </w:p>
        </w:tc>
      </w:tr>
      <w:tr w:rsidR="00897B8E" w14:paraId="358F09E5" w14:textId="77777777" w:rsidTr="000A1DDE">
        <w:trPr>
          <w:cantSplit/>
          <w:trHeight w:val="843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0815C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Garamond" w:hAnsi="Garamond" w:cs="Garamond"/>
              </w:rPr>
              <w:t>Fine modulo</w:t>
            </w:r>
          </w:p>
        </w:tc>
        <w:tc>
          <w:tcPr>
            <w:tcW w:w="3674" w:type="dxa"/>
            <w:gridSpan w:val="5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F7A58" w14:textId="77777777" w:rsidR="00897B8E" w:rsidRDefault="00897B8E" w:rsidP="00D01567">
            <w:pPr>
              <w:keepNext/>
              <w:keepLines/>
              <w:widowControl w:val="0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strutturata</w:t>
            </w:r>
          </w:p>
          <w:p w14:paraId="1755463B" w14:textId="13565A5D" w:rsidR="00897B8E" w:rsidRDefault="00897B8E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3D740B1E" w14:textId="77777777" w:rsidR="00897B8E" w:rsidRDefault="00897B8E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in laboratorio</w:t>
            </w:r>
          </w:p>
          <w:p w14:paraId="27DB54E4" w14:textId="77777777" w:rsidR="00897B8E" w:rsidRDefault="00897B8E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Relazione</w:t>
            </w:r>
          </w:p>
          <w:p w14:paraId="24548440" w14:textId="77777777" w:rsidR="00897B8E" w:rsidRDefault="00897B8E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Griglie di osservazione</w:t>
            </w:r>
          </w:p>
          <w:p w14:paraId="5962416C" w14:textId="77777777" w:rsidR="00897B8E" w:rsidRDefault="00897B8E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Comprensione del testo</w:t>
            </w:r>
          </w:p>
          <w:p w14:paraId="2974B297" w14:textId="77777777" w:rsidR="00897B8E" w:rsidRDefault="00897B8E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Saggio breve</w:t>
            </w:r>
          </w:p>
          <w:p w14:paraId="7CF402F9" w14:textId="77777777" w:rsidR="00897B8E" w:rsidRDefault="00897B8E" w:rsidP="00D01567">
            <w:pPr>
              <w:keepNext/>
              <w:keepLines/>
              <w:widowControl w:val="0"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di simulazione</w:t>
            </w:r>
          </w:p>
          <w:p w14:paraId="38230C89" w14:textId="77777777" w:rsidR="00897B8E" w:rsidRDefault="00897B8E" w:rsidP="00D01567">
            <w:pPr>
              <w:keepNext/>
              <w:keepLines/>
              <w:widowControl w:val="0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Soluzione di problemi</w:t>
            </w:r>
          </w:p>
          <w:p w14:paraId="33A4A3D6" w14:textId="77777777" w:rsidR="00897B8E" w:rsidRDefault="00897B8E" w:rsidP="00D01567">
            <w:pPr>
              <w:keepNext/>
              <w:keepLines/>
              <w:widowControl w:val="0"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Colloquio orale</w:t>
            </w:r>
          </w:p>
          <w:p w14:paraId="4E2E07D5" w14:textId="77777777" w:rsidR="00897B8E" w:rsidRDefault="00897B8E" w:rsidP="00D01567">
            <w:pPr>
              <w:keepNext/>
              <w:keepLines/>
              <w:widowControl w:val="0"/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4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6EF4DF8" w14:textId="77777777" w:rsidR="00897B8E" w:rsidRDefault="00897B8E" w:rsidP="00D01567">
            <w:pPr>
              <w:keepNext/>
              <w:keepLines/>
              <w:widowControl w:val="0"/>
              <w:snapToGrid w:val="0"/>
              <w:rPr>
                <w:rFonts w:ascii="Garamond" w:hAnsi="Garamond" w:cs="Garamond"/>
              </w:rPr>
            </w:pPr>
          </w:p>
        </w:tc>
      </w:tr>
      <w:tr w:rsidR="00897B8E" w14:paraId="59E681A7" w14:textId="77777777" w:rsidTr="000A1DDE">
        <w:trPr>
          <w:trHeight w:val="41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B781F" w14:textId="77777777" w:rsidR="00897B8E" w:rsidRDefault="00897B8E" w:rsidP="00D01567">
            <w:pPr>
              <w:pStyle w:val="Titolo2"/>
              <w:keepLines/>
              <w:widowControl w:val="0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Livelli minimi per le verifiche</w:t>
            </w:r>
          </w:p>
        </w:tc>
        <w:tc>
          <w:tcPr>
            <w:tcW w:w="7523" w:type="dxa"/>
            <w:gridSpan w:val="9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ABC269C" w14:textId="77777777" w:rsidR="00897B8E" w:rsidRDefault="00897B8E" w:rsidP="00D01567">
            <w:pPr>
              <w:keepNext/>
              <w:keepLines/>
              <w:widowControl w:val="0"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La competenza è acquisita in modo essenziale: esegue i compiti assegnati in maniera non completamente autonoma, dimostrando una basilare consapevolezza delle conoscenze e un’iniziale maturazione delle abilità correlate.</w:t>
            </w:r>
          </w:p>
          <w:p w14:paraId="7F221758" w14:textId="77777777" w:rsidR="00897B8E" w:rsidRDefault="00897B8E" w:rsidP="00D01567">
            <w:pPr>
              <w:keepNext/>
              <w:keepLines/>
              <w:widowControl w:val="0"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</w:pPr>
            <w:r>
              <w:rPr>
                <w:rFonts w:ascii="Garamond" w:hAnsi="Garamond" w:cs="Garamond"/>
              </w:rPr>
              <w:t>Il livello di sufficienza, per ogni verifica, viene indicato dalle apposite griglie.</w:t>
            </w:r>
          </w:p>
        </w:tc>
      </w:tr>
      <w:tr w:rsidR="00897B8E" w14:paraId="19458980" w14:textId="77777777" w:rsidTr="000A1DDE">
        <w:trPr>
          <w:trHeight w:val="62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B08D914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Azioni di recupero ed approfondimento</w:t>
            </w:r>
          </w:p>
        </w:tc>
        <w:tc>
          <w:tcPr>
            <w:tcW w:w="7523" w:type="dxa"/>
            <w:gridSpan w:val="9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D7CC64F" w14:textId="77777777" w:rsidR="00897B8E" w:rsidRDefault="00897B8E" w:rsidP="00D01567">
            <w:pPr>
              <w:keepNext/>
              <w:keepLines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L’attività di </w:t>
            </w:r>
            <w:r>
              <w:rPr>
                <w:rFonts w:ascii="Garamond" w:hAnsi="Garamond" w:cs="Garamond"/>
                <w:u w:val="single"/>
              </w:rPr>
              <w:t>Recupero</w:t>
            </w:r>
            <w:r>
              <w:rPr>
                <w:rFonts w:ascii="Garamond" w:hAnsi="Garamond" w:cs="Garamond"/>
              </w:rPr>
              <w:t xml:space="preserve"> avverrà in itinere, sia in classe, risolvendo semplici esercizi e problemi, sia attraverso le eventuali</w:t>
            </w:r>
            <w:r w:rsidR="00C20A2C">
              <w:rPr>
                <w:rFonts w:ascii="Garamond" w:hAnsi="Garamond" w:cs="Garamond"/>
              </w:rPr>
              <w:t xml:space="preserve"> azioni di recupero </w:t>
            </w:r>
            <w:r>
              <w:rPr>
                <w:rFonts w:ascii="Garamond" w:hAnsi="Garamond" w:cs="Garamond"/>
              </w:rPr>
              <w:t>stabilite in sede di Collegio dei Docenti.</w:t>
            </w:r>
          </w:p>
          <w:p w14:paraId="56D089DB" w14:textId="11A3050C" w:rsidR="00897B8E" w:rsidRDefault="00897B8E" w:rsidP="00D01567">
            <w:pPr>
              <w:keepNext/>
              <w:keepLines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</w:pPr>
            <w:r>
              <w:rPr>
                <w:rFonts w:ascii="Garamond" w:hAnsi="Garamond" w:cs="Garamond"/>
              </w:rPr>
              <w:t xml:space="preserve">Nell’attività di </w:t>
            </w:r>
            <w:r>
              <w:rPr>
                <w:rFonts w:ascii="Garamond" w:hAnsi="Garamond" w:cs="Garamond"/>
                <w:u w:val="single"/>
              </w:rPr>
              <w:t>Approfondimento</w:t>
            </w:r>
            <w:r w:rsidR="00D01567">
              <w:rPr>
                <w:rFonts w:ascii="Garamond" w:hAnsi="Garamond" w:cs="Garamond"/>
              </w:rPr>
              <w:t xml:space="preserve">, </w:t>
            </w:r>
            <w:r>
              <w:rPr>
                <w:rFonts w:ascii="Garamond" w:hAnsi="Garamond" w:cs="Garamond"/>
              </w:rPr>
              <w:t>s</w:t>
            </w:r>
            <w:r w:rsidR="00D01567">
              <w:rPr>
                <w:rFonts w:ascii="Garamond" w:hAnsi="Garamond" w:cs="Garamond"/>
              </w:rPr>
              <w:t>e possibile, s</w:t>
            </w:r>
            <w:r>
              <w:rPr>
                <w:rFonts w:ascii="Garamond" w:hAnsi="Garamond" w:cs="Garamond"/>
              </w:rPr>
              <w:t>i risolveranno problemi ed esercizi di livello più complesso con lo scopo di stimolare gli allievi più interessati e motivati.</w:t>
            </w:r>
          </w:p>
        </w:tc>
      </w:tr>
    </w:tbl>
    <w:p w14:paraId="1993AC56" w14:textId="77777777" w:rsidR="00897B8E" w:rsidRDefault="00897B8E" w:rsidP="00D01567">
      <w:pPr>
        <w:keepNext/>
        <w:keepLines/>
        <w:pageBreakBefore/>
      </w:pPr>
      <w:r>
        <w:lastRenderedPageBreak/>
        <w:t xml:space="preserve">Modulo N° 3: ESPONENZIALI E LOGARITMI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92"/>
      </w:tblGrid>
      <w:tr w:rsidR="00897B8E" w14:paraId="2E77F096" w14:textId="77777777" w:rsidTr="00532B32">
        <w:trPr>
          <w:cantSplit/>
          <w:trHeight w:val="397"/>
        </w:trPr>
        <w:tc>
          <w:tcPr>
            <w:tcW w:w="10383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  <w:vAlign w:val="center"/>
          </w:tcPr>
          <w:p w14:paraId="51471185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897B8E" w14:paraId="4C1355F3" w14:textId="77777777" w:rsidTr="00532B32">
        <w:trPr>
          <w:trHeight w:val="80"/>
        </w:trPr>
        <w:tc>
          <w:tcPr>
            <w:tcW w:w="10383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</w:tcPr>
          <w:p w14:paraId="4A557917" w14:textId="77777777" w:rsidR="00897B8E" w:rsidRDefault="00673AAC" w:rsidP="00D01567">
            <w:pPr>
              <w:keepNext/>
              <w:keepLines/>
              <w:autoSpaceDE w:val="0"/>
              <w:snapToGrid w:val="0"/>
            </w:pPr>
            <w:r>
              <w:rPr>
                <w:rFonts w:ascii="Garamond" w:hAnsi="Garamond" w:cs="Garamond"/>
                <w:sz w:val="22"/>
              </w:rPr>
              <w:t>//</w:t>
            </w:r>
          </w:p>
        </w:tc>
      </w:tr>
      <w:tr w:rsidR="00897B8E" w14:paraId="38933AD9" w14:textId="77777777" w:rsidTr="00532B32">
        <w:trPr>
          <w:cantSplit/>
          <w:trHeight w:val="340"/>
        </w:trPr>
        <w:tc>
          <w:tcPr>
            <w:tcW w:w="10383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1CD52904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spacing w:before="60"/>
              <w:jc w:val="center"/>
            </w:pPr>
            <w:r>
              <w:t>Competenze LL GG (Linee Guida)</w:t>
            </w:r>
          </w:p>
        </w:tc>
      </w:tr>
      <w:tr w:rsidR="00897B8E" w14:paraId="47B26D61" w14:textId="77777777" w:rsidTr="00532B32">
        <w:trPr>
          <w:trHeight w:val="465"/>
        </w:trPr>
        <w:tc>
          <w:tcPr>
            <w:tcW w:w="10383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034559BF" w14:textId="77777777" w:rsidR="00897B8E" w:rsidRDefault="00897B8E" w:rsidP="00D01567">
            <w:pPr>
              <w:keepNext/>
              <w:keepLines/>
              <w:numPr>
                <w:ilvl w:val="0"/>
                <w:numId w:val="6"/>
              </w:numPr>
              <w:suppressAutoHyphens/>
              <w:spacing w:before="60"/>
              <w:ind w:left="356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Utilizzare il linguaggio e i metodi propri della matematica per organizzare e valutare adeguatamente informazioni qualitative e quantitative.</w:t>
            </w:r>
          </w:p>
          <w:p w14:paraId="1690AFBC" w14:textId="77777777" w:rsidR="00897B8E" w:rsidRDefault="00897B8E" w:rsidP="00D01567">
            <w:pPr>
              <w:keepNext/>
              <w:keepLines/>
              <w:numPr>
                <w:ilvl w:val="0"/>
                <w:numId w:val="6"/>
              </w:numPr>
              <w:suppressAutoHyphens/>
              <w:spacing w:before="60"/>
              <w:ind w:left="356"/>
              <w:jc w:val="both"/>
            </w:pPr>
            <w:r>
              <w:rPr>
                <w:rFonts w:ascii="Garamond" w:hAnsi="Garamond" w:cs="Garamond"/>
              </w:rPr>
              <w:t>Utilizzare le strategie del pensiero razionale negli aspetti dialettici e algoritmici per affrontare situazioni problematiche, elaborando opportune soluzioni.</w:t>
            </w:r>
          </w:p>
        </w:tc>
      </w:tr>
      <w:tr w:rsidR="00897B8E" w14:paraId="288D1354" w14:textId="77777777" w:rsidTr="00532B32">
        <w:trPr>
          <w:trHeight w:val="925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B07EB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Prerequisiti </w:t>
            </w:r>
          </w:p>
        </w:tc>
        <w:tc>
          <w:tcPr>
            <w:tcW w:w="749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5F0B8881" w14:textId="77777777" w:rsidR="00897B8E" w:rsidRPr="00C20A2C" w:rsidRDefault="00897B8E" w:rsidP="00D01567">
            <w:pPr>
              <w:keepNext/>
              <w:keepLines/>
              <w:numPr>
                <w:ilvl w:val="0"/>
                <w:numId w:val="8"/>
              </w:numPr>
              <w:suppressAutoHyphens/>
              <w:rPr>
                <w:rStyle w:val="Enfasigrassetto"/>
                <w:rFonts w:ascii="Garamond" w:hAnsi="Garamond"/>
                <w:b w:val="0"/>
              </w:rPr>
            </w:pPr>
            <w:r w:rsidRPr="00C20A2C">
              <w:rPr>
                <w:rStyle w:val="Enfasigrassetto"/>
                <w:rFonts w:ascii="Garamond" w:hAnsi="Garamond"/>
                <w:b w:val="0"/>
              </w:rPr>
              <w:t>Le potenze e le relative proprietà.</w:t>
            </w:r>
          </w:p>
          <w:p w14:paraId="5880974D" w14:textId="77777777" w:rsidR="00897B8E" w:rsidRPr="00C20A2C" w:rsidRDefault="00897B8E" w:rsidP="00D01567">
            <w:pPr>
              <w:keepNext/>
              <w:keepLines/>
              <w:numPr>
                <w:ilvl w:val="0"/>
                <w:numId w:val="8"/>
              </w:numPr>
              <w:suppressAutoHyphens/>
              <w:rPr>
                <w:rStyle w:val="Enfasigrassetto"/>
                <w:rFonts w:ascii="Garamond" w:hAnsi="Garamond"/>
                <w:b w:val="0"/>
              </w:rPr>
            </w:pPr>
            <w:r w:rsidRPr="00C20A2C">
              <w:rPr>
                <w:rStyle w:val="Enfasigrassetto"/>
                <w:rFonts w:ascii="Garamond" w:hAnsi="Garamond"/>
                <w:b w:val="0"/>
              </w:rPr>
              <w:t>Grafico di una funzione nel piano cartesiano.</w:t>
            </w:r>
          </w:p>
          <w:p w14:paraId="58394807" w14:textId="77777777" w:rsidR="00897B8E" w:rsidRDefault="00897B8E" w:rsidP="00D01567">
            <w:pPr>
              <w:keepNext/>
              <w:keepLines/>
              <w:numPr>
                <w:ilvl w:val="0"/>
                <w:numId w:val="8"/>
              </w:numPr>
              <w:suppressAutoHyphens/>
            </w:pPr>
            <w:r w:rsidRPr="00C20A2C">
              <w:rPr>
                <w:rStyle w:val="Enfasigrassetto"/>
                <w:rFonts w:ascii="Garamond" w:hAnsi="Garamond"/>
                <w:b w:val="0"/>
              </w:rPr>
              <w:t>Equazioni e disequazioni intere e fratte.</w:t>
            </w:r>
          </w:p>
        </w:tc>
      </w:tr>
      <w:tr w:rsidR="00897B8E" w14:paraId="209DC0E6" w14:textId="77777777" w:rsidTr="00615D1A">
        <w:trPr>
          <w:trHeight w:val="372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B4EBD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Discipline coinvolte</w:t>
            </w:r>
          </w:p>
        </w:tc>
        <w:tc>
          <w:tcPr>
            <w:tcW w:w="749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3787E9A" w14:textId="77777777" w:rsidR="00897B8E" w:rsidRPr="00615D1A" w:rsidRDefault="00615D1A" w:rsidP="00D01567">
            <w:pPr>
              <w:keepNext/>
              <w:keepLines/>
              <w:suppressAutoHyphens/>
              <w:rPr>
                <w:rFonts w:ascii="Garamond" w:hAnsi="Garamond"/>
              </w:rPr>
            </w:pPr>
            <w:r w:rsidRPr="00615D1A">
              <w:rPr>
                <w:rFonts w:ascii="Garamond" w:hAnsi="Garamond"/>
              </w:rPr>
              <w:t>Nessuna disciplina</w:t>
            </w:r>
          </w:p>
        </w:tc>
      </w:tr>
      <w:tr w:rsidR="00897B8E" w14:paraId="517B7D8E" w14:textId="77777777" w:rsidTr="00532B32">
        <w:trPr>
          <w:trHeight w:val="499"/>
        </w:trPr>
        <w:tc>
          <w:tcPr>
            <w:tcW w:w="10383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5EFE010F" w14:textId="77777777" w:rsidR="00897B8E" w:rsidRDefault="00897B8E" w:rsidP="00D01567">
            <w:pPr>
              <w:keepNext/>
              <w:keepLines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897B8E" w14:paraId="33E941FB" w14:textId="77777777" w:rsidTr="00532B32">
        <w:trPr>
          <w:cantSplit/>
          <w:trHeight w:val="545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C9A04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Abilità LLGG </w:t>
            </w:r>
          </w:p>
        </w:tc>
        <w:tc>
          <w:tcPr>
            <w:tcW w:w="749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1FD2E5E" w14:textId="77777777" w:rsidR="00897B8E" w:rsidRDefault="00897B8E" w:rsidP="00D01567">
            <w:pPr>
              <w:keepNext/>
              <w:keepLines/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Rappresentare nel piano cartesiano le principali funzioni incontrate.</w:t>
            </w:r>
          </w:p>
          <w:p w14:paraId="18E8BEB7" w14:textId="77777777" w:rsidR="00897B8E" w:rsidRDefault="00897B8E" w:rsidP="00D01567">
            <w:pPr>
              <w:keepNext/>
              <w:keepLines/>
              <w:numPr>
                <w:ilvl w:val="0"/>
                <w:numId w:val="8"/>
              </w:numPr>
              <w:suppressAutoHyphens/>
            </w:pPr>
            <w:r>
              <w:rPr>
                <w:rFonts w:ascii="Garamond" w:hAnsi="Garamond" w:cs="Garamond"/>
              </w:rPr>
              <w:t>Padroneggiare l’uso della lettera come mero simbolo e come variabile.</w:t>
            </w:r>
          </w:p>
        </w:tc>
      </w:tr>
      <w:tr w:rsidR="00897B8E" w14:paraId="6B058392" w14:textId="77777777" w:rsidTr="00532B32">
        <w:trPr>
          <w:cantSplit/>
          <w:trHeight w:val="509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50950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Abilità </w:t>
            </w:r>
          </w:p>
          <w:p w14:paraId="6E92EE58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49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5CE8D39" w14:textId="77777777" w:rsidR="00897B8E" w:rsidRDefault="00897B8E" w:rsidP="00D01567">
            <w:pPr>
              <w:keepNext/>
              <w:keepLines/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Essere in grado di rappresentare le funzioni esponenziale e logaritmica e conoscerne le principali caratteristiche.</w:t>
            </w:r>
          </w:p>
          <w:p w14:paraId="300C82DF" w14:textId="77777777" w:rsidR="00897B8E" w:rsidRDefault="00897B8E" w:rsidP="00D01567">
            <w:pPr>
              <w:keepNext/>
              <w:keepLines/>
              <w:numPr>
                <w:ilvl w:val="0"/>
                <w:numId w:val="8"/>
              </w:numPr>
              <w:suppressAutoHyphens/>
            </w:pPr>
            <w:r>
              <w:rPr>
                <w:rFonts w:ascii="Garamond" w:hAnsi="Garamond" w:cs="Garamond"/>
              </w:rPr>
              <w:t>Saper utilizzare le proprietà di esponenziali e logaritmi per la risoluzione di semplici espressioni, equazioni e disequazioni.</w:t>
            </w:r>
          </w:p>
        </w:tc>
      </w:tr>
      <w:tr w:rsidR="00897B8E" w14:paraId="75C62739" w14:textId="77777777" w:rsidTr="00532B32">
        <w:trPr>
          <w:trHeight w:val="585"/>
        </w:trPr>
        <w:tc>
          <w:tcPr>
            <w:tcW w:w="10383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4D955AB8" w14:textId="77777777" w:rsidR="00897B8E" w:rsidRDefault="00897B8E" w:rsidP="00D01567">
            <w:pPr>
              <w:keepNext/>
              <w:keepLines/>
              <w:spacing w:before="60" w:after="60"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897B8E" w14:paraId="613D4422" w14:textId="77777777" w:rsidTr="00532B32">
        <w:trPr>
          <w:trHeight w:val="565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BA281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Conoscenze LLGG </w:t>
            </w:r>
          </w:p>
        </w:tc>
        <w:tc>
          <w:tcPr>
            <w:tcW w:w="749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DF5FECF" w14:textId="77777777" w:rsidR="00897B8E" w:rsidRDefault="00897B8E" w:rsidP="00D01567">
            <w:pPr>
              <w:keepNext/>
              <w:keepLines/>
              <w:numPr>
                <w:ilvl w:val="0"/>
                <w:numId w:val="8"/>
              </w:numPr>
              <w:suppressAutoHyphens/>
            </w:pPr>
            <w:r>
              <w:rPr>
                <w:rFonts w:ascii="Garamond" w:hAnsi="Garamond" w:cs="Garamond"/>
              </w:rPr>
              <w:t xml:space="preserve">Il metodo delle coordinate: il piano cartesiano. Rappresentazione grafica delle funzioni. </w:t>
            </w:r>
          </w:p>
        </w:tc>
      </w:tr>
      <w:tr w:rsidR="00897B8E" w14:paraId="5E9516E6" w14:textId="77777777" w:rsidTr="00532B32">
        <w:trPr>
          <w:trHeight w:val="541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BACCA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Conoscenze</w:t>
            </w:r>
          </w:p>
          <w:p w14:paraId="6BD06C17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49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35CF9CBA" w14:textId="77777777" w:rsidR="00897B8E" w:rsidRDefault="00897B8E" w:rsidP="00D01567">
            <w:pPr>
              <w:keepNext/>
              <w:keepLines/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La funzione esponenziale.</w:t>
            </w:r>
          </w:p>
          <w:p w14:paraId="78BC5479" w14:textId="77777777" w:rsidR="00897B8E" w:rsidRDefault="00897B8E" w:rsidP="00D01567">
            <w:pPr>
              <w:keepNext/>
              <w:keepLines/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Equazioni e disequazioni esponenziali. </w:t>
            </w:r>
          </w:p>
          <w:p w14:paraId="6C019C0B" w14:textId="77777777" w:rsidR="00897B8E" w:rsidRPr="00615D1A" w:rsidRDefault="00897B8E" w:rsidP="00D01567">
            <w:pPr>
              <w:keepNext/>
              <w:keepLines/>
              <w:numPr>
                <w:ilvl w:val="0"/>
                <w:numId w:val="8"/>
              </w:numPr>
              <w:suppressAutoHyphens/>
            </w:pPr>
            <w:r>
              <w:rPr>
                <w:rFonts w:ascii="Garamond" w:hAnsi="Garamond" w:cs="Garamond"/>
              </w:rPr>
              <w:t>Funzione logaritmica.</w:t>
            </w:r>
            <w:r w:rsidR="00615D1A">
              <w:rPr>
                <w:rFonts w:ascii="Garamond" w:hAnsi="Garamond" w:cs="Garamond"/>
              </w:rPr>
              <w:t xml:space="preserve"> </w:t>
            </w:r>
          </w:p>
          <w:p w14:paraId="14CC3607" w14:textId="77777777" w:rsidR="00615D1A" w:rsidRPr="007E064F" w:rsidRDefault="00615D1A" w:rsidP="00D01567">
            <w:pPr>
              <w:keepNext/>
              <w:keepLines/>
              <w:numPr>
                <w:ilvl w:val="0"/>
                <w:numId w:val="8"/>
              </w:numPr>
              <w:suppressAutoHyphens/>
            </w:pPr>
            <w:r>
              <w:rPr>
                <w:rFonts w:ascii="Garamond" w:hAnsi="Garamond" w:cs="Garamond"/>
              </w:rPr>
              <w:t>Proprietà dei logaritmi.</w:t>
            </w:r>
          </w:p>
          <w:p w14:paraId="794170E6" w14:textId="77777777" w:rsidR="007E064F" w:rsidRDefault="007E064F" w:rsidP="00D01567">
            <w:pPr>
              <w:keepNext/>
              <w:keepLines/>
              <w:numPr>
                <w:ilvl w:val="0"/>
                <w:numId w:val="8"/>
              </w:numPr>
              <w:suppressAutoHyphens/>
            </w:pPr>
            <w:r>
              <w:rPr>
                <w:rFonts w:ascii="Garamond" w:hAnsi="Garamond" w:cs="Garamond"/>
              </w:rPr>
              <w:t>Equazioni e disequazioni con i logaritmi.</w:t>
            </w:r>
          </w:p>
        </w:tc>
      </w:tr>
      <w:tr w:rsidR="00897B8E" w14:paraId="17942877" w14:textId="77777777" w:rsidTr="00532B32">
        <w:trPr>
          <w:trHeight w:val="623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89C4C66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492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3F2BAC89" w14:textId="77777777" w:rsidR="00897B8E" w:rsidRDefault="00897B8E" w:rsidP="00D01567">
            <w:pPr>
              <w:keepNext/>
              <w:keepLines/>
              <w:numPr>
                <w:ilvl w:val="0"/>
                <w:numId w:val="8"/>
              </w:numPr>
              <w:suppressAutoHyphen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Proprietà della funzione esponenziale logaritmica.</w:t>
            </w:r>
          </w:p>
          <w:p w14:paraId="0986E88D" w14:textId="77777777" w:rsidR="00897B8E" w:rsidRDefault="00897B8E" w:rsidP="00D01567">
            <w:pPr>
              <w:keepNext/>
              <w:keepLines/>
              <w:numPr>
                <w:ilvl w:val="0"/>
                <w:numId w:val="8"/>
              </w:numPr>
              <w:suppressAutoHyphens/>
            </w:pPr>
            <w:r>
              <w:rPr>
                <w:rFonts w:ascii="Garamond" w:hAnsi="Garamond" w:cs="Garamond"/>
              </w:rPr>
              <w:t xml:space="preserve">Semplici equazioni e disequazioni esponenziali e logaritmiche. </w:t>
            </w:r>
          </w:p>
        </w:tc>
      </w:tr>
    </w:tbl>
    <w:p w14:paraId="29E11C66" w14:textId="77777777" w:rsidR="00897B8E" w:rsidRDefault="00897B8E" w:rsidP="00D01567">
      <w:pPr>
        <w:keepNext/>
        <w:keepLines/>
      </w:pPr>
    </w:p>
    <w:tbl>
      <w:tblPr>
        <w:tblW w:w="1038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2033"/>
        <w:gridCol w:w="8"/>
      </w:tblGrid>
      <w:tr w:rsidR="00897B8E" w14:paraId="51EF0308" w14:textId="77777777" w:rsidTr="00C20A2C">
        <w:trPr>
          <w:cantSplit/>
          <w:trHeight w:val="539"/>
        </w:trPr>
        <w:tc>
          <w:tcPr>
            <w:tcW w:w="2860" w:type="dxa"/>
            <w:vMerge w:val="restart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B2D40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3D2EF" w14:textId="77777777" w:rsidR="00897B8E" w:rsidRDefault="00897B8E" w:rsidP="00D01567">
            <w:pPr>
              <w:keepNext/>
              <w:keepLines/>
              <w:ind w:left="17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Durata in ore </w:t>
            </w:r>
          </w:p>
        </w:tc>
        <w:tc>
          <w:tcPr>
            <w:tcW w:w="5550" w:type="dxa"/>
            <w:gridSpan w:val="6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04FD6C4" w14:textId="77777777" w:rsidR="00897B8E" w:rsidRDefault="00897B8E" w:rsidP="00D01567">
            <w:pPr>
              <w:keepNext/>
              <w:keepLines/>
              <w:ind w:left="170"/>
            </w:pPr>
            <w:r>
              <w:rPr>
                <w:rFonts w:ascii="Garamond" w:hAnsi="Garamond" w:cs="Garamond"/>
              </w:rPr>
              <w:t>25</w:t>
            </w:r>
          </w:p>
        </w:tc>
      </w:tr>
      <w:tr w:rsidR="00897B8E" w14:paraId="45BAE069" w14:textId="77777777" w:rsidTr="00C20A2C">
        <w:trPr>
          <w:gridAfter w:val="1"/>
          <w:wAfter w:w="8" w:type="dxa"/>
          <w:cantSplit/>
          <w:trHeight w:val="1121"/>
        </w:trPr>
        <w:tc>
          <w:tcPr>
            <w:tcW w:w="2860" w:type="dxa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41DF9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ED205" w14:textId="77777777" w:rsidR="00897B8E" w:rsidRDefault="00897B8E" w:rsidP="00D01567">
            <w:pPr>
              <w:keepNext/>
              <w:keepLines/>
              <w:ind w:left="170"/>
              <w:jc w:val="center"/>
              <w:rPr>
                <w:rFonts w:ascii="Garamond" w:hAnsi="Garamond" w:cs="Garamond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Periodo</w:t>
            </w:r>
          </w:p>
          <w:p w14:paraId="529BC742" w14:textId="77777777" w:rsidR="00897B8E" w:rsidRDefault="00897B8E" w:rsidP="00D01567">
            <w:pPr>
              <w:keepNext/>
              <w:keepLines/>
              <w:ind w:left="17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806B8" w14:textId="77777777" w:rsidR="00897B8E" w:rsidRDefault="00897B8E" w:rsidP="00D01567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Settembre</w:t>
            </w:r>
          </w:p>
          <w:p w14:paraId="29668F38" w14:textId="77777777" w:rsidR="00897B8E" w:rsidRDefault="00897B8E" w:rsidP="00D01567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Ottobre</w:t>
            </w:r>
          </w:p>
          <w:p w14:paraId="5E913108" w14:textId="77777777" w:rsidR="00897B8E" w:rsidRDefault="00897B8E" w:rsidP="00D01567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Novembre</w:t>
            </w:r>
          </w:p>
          <w:p w14:paraId="0312EA02" w14:textId="77777777" w:rsidR="00897B8E" w:rsidRDefault="00897B8E" w:rsidP="00D01567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80A00" w14:textId="77777777" w:rsidR="00897B8E" w:rsidRDefault="00897B8E" w:rsidP="00D01567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Gennaio</w:t>
            </w:r>
          </w:p>
          <w:p w14:paraId="5494491D" w14:textId="77777777" w:rsidR="00897B8E" w:rsidRDefault="00897B8E" w:rsidP="00D01567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Febbraio</w:t>
            </w:r>
          </w:p>
          <w:p w14:paraId="57C5C753" w14:textId="77777777" w:rsidR="00897B8E" w:rsidRDefault="00897B8E" w:rsidP="00D01567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Marzo</w:t>
            </w:r>
          </w:p>
          <w:p w14:paraId="597C97FD" w14:textId="77777777" w:rsidR="006E2A06" w:rsidRDefault="006E2A06" w:rsidP="00D01567">
            <w:pPr>
              <w:keepNext/>
              <w:keepLines/>
              <w:rPr>
                <w:rFonts w:ascii="Wingdings" w:hAnsi="Wingdings" w:cs="Wingding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BDFA0C6" w14:textId="77777777" w:rsidR="00897B8E" w:rsidRDefault="00897B8E" w:rsidP="00D01567">
            <w:pPr>
              <w:keepNext/>
              <w:keepLines/>
              <w:rPr>
                <w:rFonts w:ascii="Wingdings" w:hAnsi="Wingdings" w:cs="Wingdings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Aprile</w:t>
            </w:r>
          </w:p>
          <w:p w14:paraId="6D2799ED" w14:textId="77777777" w:rsidR="00897B8E" w:rsidRDefault="00897B8E" w:rsidP="00D01567">
            <w:pPr>
              <w:keepNext/>
              <w:keepLines/>
              <w:rPr>
                <w:rFonts w:ascii="Wingdings" w:hAnsi="Wingdings" w:cs="Wingdings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Maggio</w:t>
            </w:r>
          </w:p>
          <w:p w14:paraId="23491CAC" w14:textId="77777777" w:rsidR="00897B8E" w:rsidRDefault="00897B8E" w:rsidP="00D01567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Giugno</w:t>
            </w:r>
          </w:p>
          <w:p w14:paraId="46DDCAD3" w14:textId="77777777" w:rsidR="006E2A06" w:rsidRDefault="006E2A06" w:rsidP="00D01567">
            <w:pPr>
              <w:keepNext/>
              <w:keepLines/>
            </w:pPr>
          </w:p>
        </w:tc>
      </w:tr>
      <w:tr w:rsidR="00C20A2C" w14:paraId="415F6971" w14:textId="77777777" w:rsidTr="00C20A2C">
        <w:trPr>
          <w:trHeight w:val="1230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FB3B" w14:textId="77777777" w:rsidR="00C20A2C" w:rsidRDefault="00C20A2C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  <w:color w:val="FF0000"/>
              </w:rPr>
            </w:pPr>
            <w:r>
              <w:rPr>
                <w:rFonts w:ascii="Garamond" w:hAnsi="Garamond" w:cs="Garamond"/>
              </w:rPr>
              <w:lastRenderedPageBreak/>
              <w:t>Metodi Formativi</w:t>
            </w:r>
          </w:p>
          <w:p w14:paraId="0A95CD2B" w14:textId="77777777" w:rsidR="00C20A2C" w:rsidRDefault="00C20A2C" w:rsidP="00D01567">
            <w:pPr>
              <w:keepNext/>
              <w:keepLines/>
              <w:autoSpaceDE w:val="0"/>
              <w:jc w:val="center"/>
              <w:rPr>
                <w:rFonts w:ascii="Garamond" w:hAnsi="Garamond" w:cs="Garamond"/>
                <w:color w:val="FF0000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2FECB015" w14:textId="77777777" w:rsidR="00C20A2C" w:rsidRDefault="00C20A2C" w:rsidP="00D01567">
            <w:pPr>
              <w:pStyle w:val="Intestazione"/>
              <w:keepNext/>
              <w:keepLines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>laboratoriale</w:t>
            </w:r>
          </w:p>
          <w:p w14:paraId="262BD7B8" w14:textId="77777777" w:rsidR="00C20A2C" w:rsidRDefault="00C20A2C" w:rsidP="00D01567">
            <w:pPr>
              <w:keepNext/>
              <w:keepLines/>
              <w:rPr>
                <w:rFonts w:ascii="Garamond" w:hAnsi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 w:rsidRPr="0019555C">
              <w:rPr>
                <w:rFonts w:ascii="Garamond" w:hAnsi="Garamond"/>
              </w:rPr>
              <w:t>Lezione frontale</w:t>
            </w:r>
          </w:p>
          <w:p w14:paraId="7AFF6942" w14:textId="77777777" w:rsidR="00C20A2C" w:rsidRPr="0019555C" w:rsidRDefault="00C20A2C" w:rsidP="00D01567">
            <w:pPr>
              <w:pStyle w:val="Intestazione"/>
              <w:keepNext/>
              <w:keepLines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 xml:space="preserve">a Distanza – Didattica Digitatale Integrata in modalità sincrona e asincrona (G-Suite for </w:t>
            </w:r>
            <w:proofErr w:type="spellStart"/>
            <w:r>
              <w:rPr>
                <w:rFonts w:ascii="Garamond" w:hAnsi="Garamond" w:cs="Garamond"/>
                <w:szCs w:val="24"/>
              </w:rPr>
              <w:t>Education</w:t>
            </w:r>
            <w:proofErr w:type="spellEnd"/>
            <w:r>
              <w:rPr>
                <w:rFonts w:ascii="Garamond" w:hAnsi="Garamond" w:cs="Garamond"/>
                <w:szCs w:val="24"/>
              </w:rPr>
              <w:t xml:space="preserve">) </w:t>
            </w:r>
          </w:p>
          <w:p w14:paraId="33760AC1" w14:textId="77777777" w:rsidR="00C20A2C" w:rsidRDefault="00C20A2C" w:rsidP="00D0156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Debriefing</w:t>
            </w:r>
          </w:p>
          <w:p w14:paraId="528758AB" w14:textId="77777777" w:rsidR="00C20A2C" w:rsidRDefault="00C20A2C" w:rsidP="00D01567">
            <w:pPr>
              <w:keepNext/>
              <w:keepLines/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Esercitazioni</w:t>
            </w:r>
          </w:p>
          <w:p w14:paraId="2D6167B2" w14:textId="77777777" w:rsidR="00C20A2C" w:rsidRDefault="00C20A2C" w:rsidP="00D01567">
            <w:pPr>
              <w:keepNext/>
              <w:keepLines/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Dialogo formativo</w:t>
            </w:r>
          </w:p>
          <w:p w14:paraId="0CD3EDC3" w14:textId="77777777" w:rsidR="00C20A2C" w:rsidRPr="004C6677" w:rsidRDefault="00C20A2C" w:rsidP="00D01567">
            <w:pPr>
              <w:keepNext/>
              <w:keepLines/>
              <w:jc w:val="both"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 w:rsidRPr="004C6677">
              <w:rPr>
                <w:rFonts w:ascii="Garamond" w:eastAsia="Garamond" w:hAnsi="Garamond" w:cs="Garamond"/>
                <w:lang w:val="en-US"/>
              </w:rPr>
              <w:t xml:space="preserve"> </w:t>
            </w:r>
            <w:r>
              <w:rPr>
                <w:rFonts w:ascii="Garamond" w:hAnsi="Garamond" w:cs="Garamond"/>
                <w:lang w:val="en-US"/>
              </w:rPr>
              <w:t>P</w:t>
            </w:r>
            <w:r w:rsidRPr="004C6677">
              <w:rPr>
                <w:rFonts w:ascii="Garamond" w:hAnsi="Garamond" w:cs="Garamond"/>
                <w:lang w:val="en-US"/>
              </w:rPr>
              <w:t>roblem solving</w:t>
            </w:r>
          </w:p>
          <w:p w14:paraId="3954FA01" w14:textId="77777777" w:rsidR="00C20A2C" w:rsidRDefault="00C20A2C" w:rsidP="00D01567">
            <w:pPr>
              <w:keepNext/>
              <w:keepLines/>
              <w:ind w:left="249" w:hanging="249"/>
              <w:rPr>
                <w:rFonts w:ascii="Garamond" w:eastAsia="Garamond" w:hAnsi="Garamond" w:cs="Garamond"/>
                <w:lang w:val="en-US"/>
              </w:rPr>
            </w:pPr>
            <w:r w:rsidRPr="004C6677"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 xml:space="preserve">CLIL (D.P.R. 15/03/10 n.88 e </w:t>
            </w:r>
            <w:proofErr w:type="spellStart"/>
            <w:r>
              <w:rPr>
                <w:rFonts w:ascii="Garamond" w:hAnsi="Garamond" w:cs="Garamond"/>
                <w:lang w:val="en-US"/>
              </w:rPr>
              <w:t>suc</w:t>
            </w:r>
            <w:proofErr w:type="spellEnd"/>
            <w:r w:rsidRPr="004C6677">
              <w:rPr>
                <w:rFonts w:ascii="Garamond" w:hAnsi="Garamond" w:cs="Garamond"/>
                <w:lang w:val="en-US"/>
              </w:rPr>
              <w:t xml:space="preserve"> LL.</w:t>
            </w:r>
            <w:r>
              <w:rPr>
                <w:rFonts w:ascii="Garamond" w:hAnsi="Garamond" w:cs="Garamond"/>
                <w:lang w:val="en-US"/>
              </w:rPr>
              <w:t>GG</w:t>
            </w:r>
            <w:r w:rsidRPr="004C6677">
              <w:rPr>
                <w:rFonts w:ascii="Garamond" w:hAnsi="Garamond" w:cs="Garamond"/>
                <w:lang w:val="en-US"/>
              </w:rPr>
              <w:t xml:space="preserve"> </w:t>
            </w:r>
          </w:p>
        </w:tc>
        <w:tc>
          <w:tcPr>
            <w:tcW w:w="3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C07B9A1" w14:textId="7777777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Alternanza</w:t>
            </w:r>
            <w:proofErr w:type="spellEnd"/>
          </w:p>
          <w:p w14:paraId="1F6910FC" w14:textId="7777777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project work</w:t>
            </w:r>
          </w:p>
          <w:p w14:paraId="1CBD4F91" w14:textId="536DA7D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Simulazione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– virtual Lab</w:t>
            </w:r>
          </w:p>
          <w:p w14:paraId="25A2341C" w14:textId="7777777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 xml:space="preserve">e-learning </w:t>
            </w:r>
          </w:p>
          <w:p w14:paraId="5AB5E61E" w14:textId="7777777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Brain – Storming</w:t>
            </w:r>
          </w:p>
          <w:p w14:paraId="0F4A05D6" w14:textId="77777777" w:rsidR="00C20A2C" w:rsidRDefault="00C20A2C" w:rsidP="00D0156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percorso autoapprendimento</w:t>
            </w:r>
          </w:p>
          <w:p w14:paraId="25CE9CAA" w14:textId="77777777" w:rsidR="00C20A2C" w:rsidRDefault="00C20A2C" w:rsidP="00D01567">
            <w:pPr>
              <w:keepNext/>
              <w:keepLines/>
              <w:ind w:left="284" w:hanging="284"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DSA/DVA (</w:t>
            </w:r>
            <w:proofErr w:type="spellStart"/>
            <w:r>
              <w:rPr>
                <w:rFonts w:ascii="Garamond" w:hAnsi="Garamond" w:cs="Garamond"/>
              </w:rPr>
              <w:t>rif.</w:t>
            </w:r>
            <w:proofErr w:type="spellEnd"/>
            <w:r>
              <w:rPr>
                <w:rFonts w:ascii="Garamond" w:hAnsi="Garamond" w:cs="Garamond"/>
              </w:rPr>
              <w:t xml:space="preserve"> </w:t>
            </w:r>
            <w:proofErr w:type="spellStart"/>
            <w:r>
              <w:rPr>
                <w:rFonts w:ascii="Garamond" w:hAnsi="Garamond" w:cs="Garamond"/>
                <w:lang w:val="de-DE"/>
              </w:rPr>
              <w:t>L.Naz</w:t>
            </w:r>
            <w:proofErr w:type="spellEnd"/>
            <w:r>
              <w:rPr>
                <w:rFonts w:ascii="Garamond" w:hAnsi="Garamond" w:cs="Garamond"/>
                <w:lang w:val="de-DE"/>
              </w:rPr>
              <w:t xml:space="preserve">. 170/2010 </w:t>
            </w:r>
            <w:proofErr w:type="spellStart"/>
            <w:r>
              <w:rPr>
                <w:rFonts w:ascii="Garamond" w:hAnsi="Garamond" w:cs="Garamond"/>
                <w:lang w:val="de-DE"/>
              </w:rPr>
              <w:t>Decr.Att</w:t>
            </w:r>
            <w:proofErr w:type="spellEnd"/>
            <w:r>
              <w:rPr>
                <w:rFonts w:ascii="Garamond" w:hAnsi="Garamond" w:cs="Garamond"/>
                <w:lang w:val="de-DE"/>
              </w:rPr>
              <w:t>. e All.)</w:t>
            </w:r>
          </w:p>
          <w:p w14:paraId="025CE8E6" w14:textId="77777777" w:rsidR="00C20A2C" w:rsidRDefault="00C20A2C" w:rsidP="00D01567">
            <w:pPr>
              <w:keepNext/>
              <w:keepLines/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Altro ……</w:t>
            </w:r>
            <w:proofErr w:type="gramStart"/>
            <w:r>
              <w:rPr>
                <w:rFonts w:ascii="Garamond" w:hAnsi="Garamond" w:cs="Garamond"/>
              </w:rPr>
              <w:t>…….</w:t>
            </w:r>
            <w:proofErr w:type="gramEnd"/>
          </w:p>
        </w:tc>
      </w:tr>
      <w:tr w:rsidR="00C20A2C" w14:paraId="098DCA82" w14:textId="77777777" w:rsidTr="00C20A2C">
        <w:trPr>
          <w:trHeight w:val="795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CDC23" w14:textId="77777777" w:rsidR="00C20A2C" w:rsidRDefault="00C20A2C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Mezzi, strumenti</w:t>
            </w:r>
          </w:p>
          <w:p w14:paraId="7975EB26" w14:textId="77777777" w:rsidR="00C20A2C" w:rsidRDefault="00C20A2C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  <w:strike/>
              </w:rPr>
            </w:pPr>
            <w:r>
              <w:rPr>
                <w:rFonts w:ascii="Garamond" w:hAnsi="Garamond" w:cs="Garamond"/>
              </w:rPr>
              <w:t xml:space="preserve">E sussidi </w:t>
            </w:r>
          </w:p>
          <w:p w14:paraId="3BCB191A" w14:textId="77777777" w:rsidR="00C20A2C" w:rsidRDefault="00C20A2C" w:rsidP="00D01567">
            <w:pPr>
              <w:keepNext/>
              <w:keepLines/>
              <w:autoSpaceDE w:val="0"/>
              <w:jc w:val="center"/>
              <w:rPr>
                <w:rFonts w:ascii="Garamond" w:hAnsi="Garamond" w:cs="Garamond"/>
                <w:strike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EBD81" w14:textId="7777777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Attrezzature di laboratorio     </w:t>
            </w:r>
          </w:p>
          <w:p w14:paraId="7408ED81" w14:textId="7777777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158C6095" w14:textId="7777777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4561EB34" w14:textId="7777777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5888F0C6" w14:textId="7777777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</w:t>
            </w:r>
            <w:r>
              <w:rPr>
                <w:rFonts w:ascii="Garamond" w:hAnsi="Garamond" w:cs="Garamond"/>
              </w:rPr>
              <w:t>..</w:t>
            </w:r>
          </w:p>
          <w:p w14:paraId="1889AF54" w14:textId="7777777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Simulatore</w:t>
            </w:r>
          </w:p>
          <w:p w14:paraId="7517E35B" w14:textId="7777777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Monografie di apparati</w:t>
            </w:r>
          </w:p>
          <w:p w14:paraId="307A22F4" w14:textId="77777777" w:rsidR="00C20A2C" w:rsidRDefault="00C20A2C" w:rsidP="00D01567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Virtual – lab</w:t>
            </w:r>
          </w:p>
          <w:p w14:paraId="589BBF15" w14:textId="77777777" w:rsidR="00C20A2C" w:rsidRDefault="00C20A2C" w:rsidP="00D0156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Materiale didattico, correttori di esercizi resi disponibili sia sul Registro Elettronico che su </w:t>
            </w:r>
            <w:proofErr w:type="spellStart"/>
            <w:r>
              <w:rPr>
                <w:rFonts w:ascii="Garamond" w:eastAsia="Garamond" w:hAnsi="Garamond" w:cs="Garamond"/>
              </w:rPr>
              <w:t>Classroom</w:t>
            </w:r>
            <w:proofErr w:type="spellEnd"/>
          </w:p>
        </w:tc>
        <w:tc>
          <w:tcPr>
            <w:tcW w:w="3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9FE7DAA" w14:textId="77777777" w:rsidR="00C20A2C" w:rsidRDefault="00C20A2C" w:rsidP="00D0156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Dispense (esercitazioni fornite dal docente e materiale per studenti con certificazione DSA)</w:t>
            </w:r>
          </w:p>
          <w:p w14:paraId="6327D852" w14:textId="30CCB53A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Libro di testo</w:t>
            </w:r>
          </w:p>
          <w:p w14:paraId="0AA29B68" w14:textId="7777777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Pubblicazioni ed e-book</w:t>
            </w:r>
          </w:p>
          <w:p w14:paraId="1B30A18D" w14:textId="77777777" w:rsidR="00C20A2C" w:rsidRDefault="00C20A2C" w:rsidP="00D0156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Apparati multimediali</w:t>
            </w:r>
          </w:p>
          <w:p w14:paraId="33B25D9D" w14:textId="7777777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Strumenti per calcolo elettronico</w:t>
            </w:r>
          </w:p>
          <w:p w14:paraId="5CBE1D23" w14:textId="7777777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Strumenti di misura</w:t>
            </w:r>
          </w:p>
          <w:p w14:paraId="04709E09" w14:textId="77777777" w:rsidR="00C20A2C" w:rsidRDefault="00C20A2C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Cartografia </w:t>
            </w:r>
            <w:proofErr w:type="spellStart"/>
            <w:r>
              <w:rPr>
                <w:rFonts w:ascii="Garamond" w:hAnsi="Garamond" w:cs="Garamond"/>
              </w:rPr>
              <w:t>tradiz</w:t>
            </w:r>
            <w:proofErr w:type="spellEnd"/>
            <w:r>
              <w:rPr>
                <w:rFonts w:ascii="Garamond" w:hAnsi="Garamond" w:cs="Garamond"/>
              </w:rPr>
              <w:t>. e/o elettronica</w:t>
            </w:r>
          </w:p>
          <w:p w14:paraId="6F6B7C55" w14:textId="77777777" w:rsidR="00C20A2C" w:rsidRDefault="00C20A2C" w:rsidP="00D01567">
            <w:pPr>
              <w:keepNext/>
              <w:keepLines/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Altro </w:t>
            </w:r>
            <w:r>
              <w:rPr>
                <w:rFonts w:ascii="Garamond" w:hAnsi="Garamond" w:cs="Garamond"/>
                <w:i/>
              </w:rPr>
              <w:t>…………</w:t>
            </w:r>
            <w:proofErr w:type="gramStart"/>
            <w:r>
              <w:rPr>
                <w:rFonts w:ascii="Garamond" w:hAnsi="Garamond" w:cs="Garamond"/>
                <w:i/>
              </w:rPr>
              <w:t>…….</w:t>
            </w:r>
            <w:proofErr w:type="gramEnd"/>
          </w:p>
        </w:tc>
      </w:tr>
      <w:tr w:rsidR="00897B8E" w14:paraId="22868B07" w14:textId="77777777" w:rsidTr="00C20A2C">
        <w:trPr>
          <w:trHeight w:val="459"/>
        </w:trPr>
        <w:tc>
          <w:tcPr>
            <w:tcW w:w="10383" w:type="dxa"/>
            <w:gridSpan w:val="9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1F9E99FF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897B8E" w14:paraId="12FBAF17" w14:textId="77777777" w:rsidTr="00C20A2C">
        <w:trPr>
          <w:cantSplit/>
          <w:trHeight w:val="1459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058A6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Garamond" w:hAnsi="Garamond" w:cs="Garamond"/>
              </w:rPr>
              <w:t>In itinere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58843" w14:textId="77777777" w:rsidR="00897B8E" w:rsidRDefault="00897B8E" w:rsidP="00D0156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strutturata</w:t>
            </w:r>
          </w:p>
          <w:p w14:paraId="43692F68" w14:textId="38514EE8" w:rsidR="00897B8E" w:rsidRDefault="00897B8E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354C840B" w14:textId="77777777" w:rsidR="00897B8E" w:rsidRDefault="00897B8E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in laboratorio</w:t>
            </w:r>
          </w:p>
          <w:p w14:paraId="53727CFA" w14:textId="77777777" w:rsidR="00897B8E" w:rsidRDefault="00897B8E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Relazione</w:t>
            </w:r>
          </w:p>
          <w:p w14:paraId="6A315AA2" w14:textId="77777777" w:rsidR="00897B8E" w:rsidRDefault="00897B8E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Griglie di osservazione</w:t>
            </w:r>
          </w:p>
          <w:p w14:paraId="026EF490" w14:textId="77777777" w:rsidR="00897B8E" w:rsidRDefault="00897B8E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Comprensione del testo</w:t>
            </w:r>
          </w:p>
          <w:p w14:paraId="75A8E784" w14:textId="77777777" w:rsidR="00897B8E" w:rsidRDefault="00897B8E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Saggio breve</w:t>
            </w:r>
          </w:p>
          <w:p w14:paraId="6BC69D6D" w14:textId="77777777" w:rsidR="00897B8E" w:rsidRDefault="00897B8E" w:rsidP="00D0156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di simulazione</w:t>
            </w:r>
          </w:p>
          <w:p w14:paraId="3D9253B6" w14:textId="77777777" w:rsidR="00897B8E" w:rsidRDefault="00897B8E" w:rsidP="00D0156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Soluzione di problemi</w:t>
            </w:r>
          </w:p>
          <w:p w14:paraId="31A2435C" w14:textId="77777777" w:rsidR="00897B8E" w:rsidRDefault="00897B8E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Colloquio orale</w:t>
            </w:r>
          </w:p>
          <w:p w14:paraId="38FEFCE2" w14:textId="77777777" w:rsidR="00897B8E" w:rsidRDefault="00897B8E" w:rsidP="00D01567">
            <w:pPr>
              <w:keepNext/>
              <w:keepLines/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4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938497D" w14:textId="224CF625" w:rsidR="00897B8E" w:rsidRPr="00C20A2C" w:rsidRDefault="00897B8E" w:rsidP="00D01567">
            <w:pPr>
              <w:keepNext/>
              <w:keepLines/>
              <w:rPr>
                <w:rFonts w:ascii="Garamond" w:hAnsi="Garamond"/>
              </w:rPr>
            </w:pPr>
            <w:r w:rsidRPr="00C20A2C">
              <w:rPr>
                <w:rFonts w:ascii="Garamond" w:hAnsi="Garamond"/>
              </w:rPr>
              <w:t>Le competenze STCW saranno valutate, secondo i tempi, i modi e i criteri decisi nei rispettivi C. d. C.</w:t>
            </w:r>
          </w:p>
          <w:p w14:paraId="6F67FCA6" w14:textId="77777777" w:rsidR="00897B8E" w:rsidRDefault="00897B8E" w:rsidP="00D01567">
            <w:pPr>
              <w:keepNext/>
              <w:keepLines/>
            </w:pPr>
          </w:p>
          <w:p w14:paraId="03546E02" w14:textId="77777777" w:rsidR="00897B8E" w:rsidRDefault="00897B8E" w:rsidP="00D01567">
            <w:pPr>
              <w:keepNext/>
              <w:keepLines/>
              <w:snapToGrid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Per la valutazione dei contenuti proposti, che concorre a quantificare i risultati intermedi e finali, si farà riferimento alle griglie allegate.</w:t>
            </w:r>
          </w:p>
          <w:p w14:paraId="590D0663" w14:textId="77777777" w:rsidR="00897B8E" w:rsidRDefault="00897B8E" w:rsidP="00D01567">
            <w:pPr>
              <w:keepNext/>
              <w:keepLines/>
              <w:rPr>
                <w:rFonts w:ascii="Garamond" w:hAnsi="Garamond" w:cs="Garamond"/>
              </w:rPr>
            </w:pPr>
          </w:p>
          <w:p w14:paraId="63BADEA1" w14:textId="77777777" w:rsidR="00897B8E" w:rsidRDefault="00897B8E" w:rsidP="00D01567">
            <w:pPr>
              <w:keepNext/>
              <w:keepLines/>
              <w:rPr>
                <w:rFonts w:ascii="Garamond" w:hAnsi="Garamond" w:cs="Garamond"/>
              </w:rPr>
            </w:pPr>
          </w:p>
        </w:tc>
      </w:tr>
      <w:tr w:rsidR="00897B8E" w14:paraId="545D2B99" w14:textId="77777777" w:rsidTr="00C20A2C">
        <w:trPr>
          <w:cantSplit/>
          <w:trHeight w:val="843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8CEB5" w14:textId="77777777" w:rsidR="00897B8E" w:rsidRDefault="00897B8E" w:rsidP="00D01567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Garamond" w:hAnsi="Garamond" w:cs="Garamond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EEF4A" w14:textId="77777777" w:rsidR="00897B8E" w:rsidRDefault="00897B8E" w:rsidP="00D0156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strutturata</w:t>
            </w:r>
          </w:p>
          <w:p w14:paraId="694EB52F" w14:textId="7D8BB770" w:rsidR="00897B8E" w:rsidRDefault="00897B8E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0B89BAF9" w14:textId="77777777" w:rsidR="00897B8E" w:rsidRDefault="00897B8E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in laboratorio</w:t>
            </w:r>
          </w:p>
          <w:p w14:paraId="3DD68F57" w14:textId="77777777" w:rsidR="00897B8E" w:rsidRDefault="00897B8E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Relazione</w:t>
            </w:r>
          </w:p>
          <w:p w14:paraId="6B45CEE0" w14:textId="77777777" w:rsidR="00897B8E" w:rsidRDefault="00897B8E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Griglie di osservazione</w:t>
            </w:r>
          </w:p>
          <w:p w14:paraId="701E5225" w14:textId="77777777" w:rsidR="00897B8E" w:rsidRDefault="00897B8E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Comprensione del testo</w:t>
            </w:r>
          </w:p>
          <w:p w14:paraId="56424F80" w14:textId="77777777" w:rsidR="00897B8E" w:rsidRDefault="00897B8E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Saggio breve</w:t>
            </w:r>
          </w:p>
          <w:p w14:paraId="48F0B74B" w14:textId="77777777" w:rsidR="00897B8E" w:rsidRDefault="00897B8E" w:rsidP="00D0156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di simulazione</w:t>
            </w:r>
          </w:p>
          <w:p w14:paraId="55B49143" w14:textId="77777777" w:rsidR="00897B8E" w:rsidRDefault="00897B8E" w:rsidP="00D0156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Soluzione di problemi</w:t>
            </w:r>
          </w:p>
          <w:p w14:paraId="0B358917" w14:textId="77777777" w:rsidR="00897B8E" w:rsidRDefault="00897B8E" w:rsidP="00D0156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Colloquio orale</w:t>
            </w:r>
          </w:p>
          <w:p w14:paraId="1FD8F15A" w14:textId="77777777" w:rsidR="00897B8E" w:rsidRDefault="00897B8E" w:rsidP="00D01567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4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0AFD3CC" w14:textId="77777777" w:rsidR="00897B8E" w:rsidRDefault="00897B8E" w:rsidP="00D01567">
            <w:pPr>
              <w:keepNext/>
              <w:keepLines/>
              <w:snapToGrid w:val="0"/>
              <w:rPr>
                <w:rFonts w:ascii="Garamond" w:hAnsi="Garamond" w:cs="Garamond"/>
              </w:rPr>
            </w:pPr>
          </w:p>
        </w:tc>
      </w:tr>
      <w:tr w:rsidR="00897B8E" w14:paraId="1785547D" w14:textId="77777777" w:rsidTr="00C20A2C">
        <w:trPr>
          <w:trHeight w:val="41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7B67" w14:textId="77777777" w:rsidR="00897B8E" w:rsidRDefault="00897B8E" w:rsidP="00876775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Livelli minimi per le verifiche</w:t>
            </w: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4B0EAB1" w14:textId="77777777" w:rsidR="00897B8E" w:rsidRDefault="00897B8E" w:rsidP="00876775">
            <w:pPr>
              <w:keepNext/>
              <w:keepLines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La competenza è acquisita in modo essenziale: esegue i compiti assegnati in maniera non completamente autonoma, dimostrando una basilare consapevolezza delle conoscenze e un’iniziale maturazione delle abilità correlate.</w:t>
            </w:r>
          </w:p>
          <w:p w14:paraId="7228850E" w14:textId="77777777" w:rsidR="00897B8E" w:rsidRDefault="00897B8E" w:rsidP="00876775">
            <w:pPr>
              <w:keepNext/>
              <w:keepLines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</w:pPr>
            <w:r>
              <w:rPr>
                <w:rFonts w:ascii="Garamond" w:hAnsi="Garamond" w:cs="Garamond"/>
              </w:rPr>
              <w:lastRenderedPageBreak/>
              <w:t>Il livello di sufficienza, per ogni verifica, viene indicato dalle apposite griglie.</w:t>
            </w:r>
          </w:p>
        </w:tc>
      </w:tr>
      <w:tr w:rsidR="00897B8E" w14:paraId="5774CA79" w14:textId="77777777" w:rsidTr="00C20A2C">
        <w:trPr>
          <w:trHeight w:val="62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106F030" w14:textId="77777777" w:rsidR="00897B8E" w:rsidRDefault="00897B8E" w:rsidP="00876775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lastRenderedPageBreak/>
              <w:t>Azioni di recupero ed approfondimento</w:t>
            </w: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23944CB" w14:textId="77777777" w:rsidR="00897B8E" w:rsidRDefault="00897B8E" w:rsidP="00876775">
            <w:pPr>
              <w:keepNext/>
              <w:keepLines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L’attività di </w:t>
            </w:r>
            <w:r>
              <w:rPr>
                <w:rFonts w:ascii="Garamond" w:hAnsi="Garamond" w:cs="Garamond"/>
                <w:u w:val="single"/>
              </w:rPr>
              <w:t>Recupero</w:t>
            </w:r>
            <w:r>
              <w:rPr>
                <w:rFonts w:ascii="Garamond" w:hAnsi="Garamond" w:cs="Garamond"/>
              </w:rPr>
              <w:t xml:space="preserve"> avverrà in itinere, sia in classe, risolvendo semplici esercizi e problemi, sia attraverso le eventuali</w:t>
            </w:r>
            <w:r w:rsidR="00C20A2C">
              <w:rPr>
                <w:rFonts w:ascii="Garamond" w:hAnsi="Garamond" w:cs="Garamond"/>
              </w:rPr>
              <w:t xml:space="preserve"> azioni di recupero </w:t>
            </w:r>
            <w:r>
              <w:rPr>
                <w:rFonts w:ascii="Garamond" w:hAnsi="Garamond" w:cs="Garamond"/>
              </w:rPr>
              <w:t>stabilite in sede di Collegio dei Docenti.</w:t>
            </w:r>
          </w:p>
          <w:p w14:paraId="5A10F430" w14:textId="308C43AD" w:rsidR="00897B8E" w:rsidRDefault="00897B8E" w:rsidP="00876775">
            <w:pPr>
              <w:keepNext/>
              <w:keepLines/>
              <w:numPr>
                <w:ilvl w:val="0"/>
                <w:numId w:val="6"/>
              </w:numPr>
              <w:suppressAutoHyphens/>
              <w:snapToGrid w:val="0"/>
              <w:ind w:left="356"/>
              <w:jc w:val="both"/>
            </w:pPr>
            <w:r>
              <w:rPr>
                <w:rFonts w:ascii="Garamond" w:hAnsi="Garamond" w:cs="Garamond"/>
              </w:rPr>
              <w:t xml:space="preserve">Nell’attività di </w:t>
            </w:r>
            <w:r>
              <w:rPr>
                <w:rFonts w:ascii="Garamond" w:hAnsi="Garamond" w:cs="Garamond"/>
                <w:u w:val="single"/>
              </w:rPr>
              <w:t>Approfondimento</w:t>
            </w:r>
            <w:r w:rsidR="00876775">
              <w:rPr>
                <w:rFonts w:ascii="Garamond" w:hAnsi="Garamond" w:cs="Garamond"/>
                <w:u w:val="single"/>
              </w:rPr>
              <w:t>,</w:t>
            </w:r>
            <w:r>
              <w:rPr>
                <w:rFonts w:ascii="Garamond" w:hAnsi="Garamond" w:cs="Garamond"/>
              </w:rPr>
              <w:t xml:space="preserve"> </w:t>
            </w:r>
            <w:r w:rsidR="00876775">
              <w:rPr>
                <w:rFonts w:ascii="Garamond" w:hAnsi="Garamond" w:cs="Garamond"/>
              </w:rPr>
              <w:t xml:space="preserve">se possibile, </w:t>
            </w:r>
            <w:r>
              <w:rPr>
                <w:rFonts w:ascii="Garamond" w:hAnsi="Garamond" w:cs="Garamond"/>
              </w:rPr>
              <w:t>si risolveranno problemi ed esercizi di livello più complesso con lo scopo di stimolare gli allievi più interessati e motivati.</w:t>
            </w:r>
          </w:p>
        </w:tc>
      </w:tr>
    </w:tbl>
    <w:p w14:paraId="77E23A0E" w14:textId="77777777" w:rsidR="00876775" w:rsidRPr="00876775" w:rsidRDefault="00876775" w:rsidP="00876775">
      <w:pPr>
        <w:keepNext/>
        <w:keepLines/>
        <w:suppressAutoHyphens/>
        <w:jc w:val="center"/>
        <w:rPr>
          <w:rFonts w:ascii="Garamond" w:hAnsi="Garamond" w:cs="Garamond"/>
          <w:sz w:val="16"/>
          <w:szCs w:val="16"/>
        </w:rPr>
      </w:pPr>
    </w:p>
    <w:p w14:paraId="36887985" w14:textId="34DC0616" w:rsidR="00897B8E" w:rsidRPr="00876775" w:rsidRDefault="00897B8E" w:rsidP="00876775">
      <w:pPr>
        <w:keepNext/>
        <w:keepLines/>
        <w:suppressAutoHyphens/>
        <w:jc w:val="center"/>
        <w:rPr>
          <w:rFonts w:ascii="Garamond" w:hAnsi="Garamond" w:cs="Garamond"/>
          <w:sz w:val="16"/>
          <w:szCs w:val="16"/>
        </w:rPr>
      </w:pPr>
      <w:r w:rsidRPr="00876775">
        <w:rPr>
          <w:rFonts w:ascii="Garamond" w:hAnsi="Garamond" w:cs="Garamond"/>
          <w:sz w:val="16"/>
          <w:szCs w:val="16"/>
        </w:rPr>
        <w:t>ALLEGATI</w:t>
      </w:r>
    </w:p>
    <w:p w14:paraId="2CAABCEF" w14:textId="77777777" w:rsidR="00897B8E" w:rsidRPr="00876775" w:rsidRDefault="00897B8E" w:rsidP="00876775">
      <w:pPr>
        <w:keepNext/>
        <w:keepLines/>
        <w:suppressAutoHyphens/>
        <w:jc w:val="center"/>
        <w:rPr>
          <w:sz w:val="16"/>
          <w:szCs w:val="16"/>
        </w:rPr>
      </w:pPr>
      <w:r w:rsidRPr="00876775">
        <w:rPr>
          <w:rFonts w:ascii="Garamond" w:hAnsi="Garamond" w:cs="Garamond"/>
          <w:sz w:val="16"/>
          <w:szCs w:val="16"/>
        </w:rPr>
        <w:t>GRIGLIE DI VALUTAZIONE</w:t>
      </w:r>
    </w:p>
    <w:p w14:paraId="2D1ED998" w14:textId="77777777" w:rsidR="00897B8E" w:rsidRPr="00876775" w:rsidRDefault="00897B8E" w:rsidP="00876775">
      <w:pPr>
        <w:keepNext/>
        <w:keepLines/>
        <w:suppressAutoHyphens/>
        <w:jc w:val="center"/>
        <w:rPr>
          <w:sz w:val="16"/>
          <w:szCs w:val="16"/>
        </w:rPr>
      </w:pPr>
    </w:p>
    <w:p w14:paraId="138E5B9C" w14:textId="77777777" w:rsidR="00897B8E" w:rsidRPr="00876775" w:rsidRDefault="00897B8E" w:rsidP="00876775">
      <w:pPr>
        <w:keepNext/>
        <w:keepLines/>
        <w:ind w:firstLine="708"/>
        <w:rPr>
          <w:rFonts w:ascii="Garamond" w:hAnsi="Garamond" w:cs="Garamond"/>
          <w:sz w:val="16"/>
          <w:szCs w:val="16"/>
        </w:rPr>
      </w:pPr>
      <w:r w:rsidRPr="00876775">
        <w:rPr>
          <w:rFonts w:ascii="Garamond" w:hAnsi="Garamond" w:cs="Garamond"/>
          <w:sz w:val="16"/>
          <w:szCs w:val="16"/>
        </w:rPr>
        <w:t xml:space="preserve">GRIGLIA PER LA VALUTAZIONE DELLA PROVA ORALE </w:t>
      </w:r>
    </w:p>
    <w:tbl>
      <w:tblPr>
        <w:tblW w:w="0" w:type="auto"/>
        <w:tblInd w:w="-69" w:type="dxa"/>
        <w:tblLayout w:type="fixed"/>
        <w:tblLook w:val="0000" w:firstRow="0" w:lastRow="0" w:firstColumn="0" w:lastColumn="0" w:noHBand="0" w:noVBand="0"/>
      </w:tblPr>
      <w:tblGrid>
        <w:gridCol w:w="709"/>
        <w:gridCol w:w="9568"/>
      </w:tblGrid>
      <w:tr w:rsidR="00897B8E" w:rsidRPr="00876775" w14:paraId="7A53AA50" w14:textId="77777777" w:rsidTr="00532B3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D3CC6" w14:textId="77777777" w:rsidR="00897B8E" w:rsidRPr="00876775" w:rsidRDefault="00897B8E" w:rsidP="00876775">
            <w:pPr>
              <w:keepNext/>
              <w:keepLines/>
              <w:tabs>
                <w:tab w:val="left" w:pos="2730"/>
              </w:tabs>
              <w:suppressAutoHyphen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1-2</w:t>
            </w:r>
          </w:p>
        </w:tc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14E40" w14:textId="77777777" w:rsidR="00897B8E" w:rsidRPr="00876775" w:rsidRDefault="00897B8E" w:rsidP="00876775">
            <w:pPr>
              <w:keepNext/>
              <w:keepLines/>
              <w:tabs>
                <w:tab w:val="left" w:pos="2730"/>
              </w:tabs>
              <w:suppressAutoHyphens/>
              <w:snapToGrid w:val="0"/>
              <w:jc w:val="both"/>
              <w:rPr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 xml:space="preserve">VOTO TOTALMENTE NEGATIVO. Rifiuto del dialogo educativo, l’alunno si sottrae volontariamente alla verifica. </w:t>
            </w:r>
          </w:p>
        </w:tc>
      </w:tr>
      <w:tr w:rsidR="00897B8E" w:rsidRPr="00876775" w14:paraId="66DC8900" w14:textId="77777777" w:rsidTr="00532B3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9C0AF" w14:textId="77777777" w:rsidR="00897B8E" w:rsidRPr="00876775" w:rsidRDefault="00897B8E" w:rsidP="00876775">
            <w:pPr>
              <w:keepNext/>
              <w:keepLines/>
              <w:tabs>
                <w:tab w:val="left" w:pos="2730"/>
              </w:tabs>
              <w:suppressAutoHyphens/>
              <w:jc w:val="center"/>
              <w:rPr>
                <w:rFonts w:ascii="Garamond" w:hAnsi="Garamond" w:cs="Garamond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3</w:t>
            </w:r>
          </w:p>
        </w:tc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20311" w14:textId="77777777" w:rsidR="00897B8E" w:rsidRPr="00876775" w:rsidRDefault="00897B8E" w:rsidP="00876775">
            <w:pPr>
              <w:keepNext/>
              <w:keepLines/>
              <w:suppressAutoHyphens/>
              <w:snapToGrid w:val="0"/>
              <w:rPr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 xml:space="preserve">NEGATIVO. Esposizione carente, difficoltà espositive, incapacità di recepire le sollecitazioni dell’insegnante. </w:t>
            </w:r>
          </w:p>
        </w:tc>
      </w:tr>
      <w:tr w:rsidR="00897B8E" w:rsidRPr="00876775" w14:paraId="6424ED1E" w14:textId="77777777" w:rsidTr="00532B3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0BF6F" w14:textId="77777777" w:rsidR="00897B8E" w:rsidRPr="00876775" w:rsidRDefault="00897B8E" w:rsidP="00876775">
            <w:pPr>
              <w:keepNext/>
              <w:keepLines/>
              <w:tabs>
                <w:tab w:val="left" w:pos="2730"/>
              </w:tabs>
              <w:suppressAutoHyphens/>
              <w:jc w:val="center"/>
              <w:rPr>
                <w:rFonts w:ascii="Garamond" w:hAnsi="Garamond" w:cs="Garamond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4</w:t>
            </w:r>
          </w:p>
        </w:tc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CD786" w14:textId="77777777" w:rsidR="00897B8E" w:rsidRPr="00876775" w:rsidRDefault="00897B8E" w:rsidP="00876775">
            <w:pPr>
              <w:keepNext/>
              <w:keepLines/>
              <w:tabs>
                <w:tab w:val="left" w:pos="2730"/>
              </w:tabs>
              <w:suppressAutoHyphens/>
              <w:snapToGrid w:val="0"/>
              <w:jc w:val="both"/>
              <w:rPr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GRAVEMENTE INSUFFICIENTE. Conoscenze sporadiche dei contenuti. Competenze elaborative molto scarse.</w:t>
            </w:r>
          </w:p>
        </w:tc>
      </w:tr>
      <w:tr w:rsidR="00897B8E" w:rsidRPr="00876775" w14:paraId="6CFA967F" w14:textId="77777777" w:rsidTr="00532B3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99600" w14:textId="77777777" w:rsidR="00897B8E" w:rsidRPr="00876775" w:rsidRDefault="00897B8E" w:rsidP="00876775">
            <w:pPr>
              <w:keepNext/>
              <w:keepLines/>
              <w:tabs>
                <w:tab w:val="left" w:pos="2730"/>
              </w:tabs>
              <w:suppressAutoHyphens/>
              <w:jc w:val="center"/>
              <w:rPr>
                <w:rFonts w:ascii="Garamond" w:hAnsi="Garamond" w:cs="Garamond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5</w:t>
            </w:r>
          </w:p>
        </w:tc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C72BD" w14:textId="77777777" w:rsidR="00897B8E" w:rsidRPr="00876775" w:rsidRDefault="00897B8E" w:rsidP="00876775">
            <w:pPr>
              <w:keepNext/>
              <w:keepLines/>
              <w:tabs>
                <w:tab w:val="left" w:pos="2730"/>
              </w:tabs>
              <w:suppressAutoHyphens/>
              <w:snapToGrid w:val="0"/>
              <w:jc w:val="both"/>
              <w:rPr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 xml:space="preserve">INSUFFICIENTE. Conoscenza frammentaria e imprecisa dei contenuti. Competenze elaborative incerte. </w:t>
            </w:r>
          </w:p>
        </w:tc>
      </w:tr>
      <w:tr w:rsidR="00897B8E" w:rsidRPr="00876775" w14:paraId="482BEBD7" w14:textId="77777777" w:rsidTr="00532B3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C7E2C" w14:textId="77777777" w:rsidR="00897B8E" w:rsidRPr="00876775" w:rsidRDefault="00897B8E" w:rsidP="00876775">
            <w:pPr>
              <w:keepNext/>
              <w:keepLines/>
              <w:tabs>
                <w:tab w:val="left" w:pos="2730"/>
              </w:tabs>
              <w:suppressAutoHyphens/>
              <w:jc w:val="center"/>
              <w:rPr>
                <w:rFonts w:ascii="Garamond" w:hAnsi="Garamond" w:cs="Garamond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6</w:t>
            </w:r>
          </w:p>
        </w:tc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13786" w14:textId="77777777" w:rsidR="00897B8E" w:rsidRPr="00876775" w:rsidRDefault="00897B8E" w:rsidP="00876775">
            <w:pPr>
              <w:keepNext/>
              <w:keepLines/>
              <w:tabs>
                <w:tab w:val="left" w:pos="2730"/>
              </w:tabs>
              <w:suppressAutoHyphens/>
              <w:snapToGrid w:val="0"/>
              <w:jc w:val="both"/>
              <w:rPr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SUFFICIENTE. Conoscenza dei contenuti essenziali, esposti con un linguaggio semplice, ma sostanzialmente corretto. Competenze elaborative di base.</w:t>
            </w:r>
          </w:p>
        </w:tc>
      </w:tr>
      <w:tr w:rsidR="00897B8E" w:rsidRPr="00876775" w14:paraId="2855697C" w14:textId="77777777" w:rsidTr="00532B3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380FA" w14:textId="77777777" w:rsidR="00897B8E" w:rsidRPr="00876775" w:rsidRDefault="00897B8E" w:rsidP="00876775">
            <w:pPr>
              <w:keepNext/>
              <w:keepLines/>
              <w:tabs>
                <w:tab w:val="left" w:pos="2730"/>
              </w:tabs>
              <w:suppressAutoHyphens/>
              <w:jc w:val="center"/>
              <w:rPr>
                <w:rFonts w:ascii="Garamond" w:hAnsi="Garamond" w:cs="Garamond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7</w:t>
            </w:r>
          </w:p>
        </w:tc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7E9EA" w14:textId="77777777" w:rsidR="00897B8E" w:rsidRPr="00876775" w:rsidRDefault="00897B8E" w:rsidP="00876775">
            <w:pPr>
              <w:keepNext/>
              <w:keepLines/>
              <w:tabs>
                <w:tab w:val="left" w:pos="2730"/>
              </w:tabs>
              <w:suppressAutoHyphens/>
              <w:snapToGrid w:val="0"/>
              <w:jc w:val="both"/>
              <w:rPr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DISCRETO. Conoscenza, comprensione dei contenuti; conoscenza del linguaggio specifico, padronanza delle procedure di risoluzione dei problemi affrontati.</w:t>
            </w:r>
          </w:p>
        </w:tc>
      </w:tr>
      <w:tr w:rsidR="00897B8E" w:rsidRPr="00876775" w14:paraId="1B752B19" w14:textId="77777777" w:rsidTr="00532B3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C8BB7" w14:textId="77777777" w:rsidR="00897B8E" w:rsidRPr="00876775" w:rsidRDefault="00897B8E" w:rsidP="00876775">
            <w:pPr>
              <w:keepNext/>
              <w:keepLines/>
              <w:tabs>
                <w:tab w:val="left" w:pos="2730"/>
              </w:tabs>
              <w:suppressAutoHyphens/>
              <w:jc w:val="center"/>
              <w:rPr>
                <w:rFonts w:ascii="Garamond" w:hAnsi="Garamond" w:cs="Garamond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8-9</w:t>
            </w:r>
          </w:p>
        </w:tc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EB3C" w14:textId="77777777" w:rsidR="00897B8E" w:rsidRPr="00876775" w:rsidRDefault="00897B8E" w:rsidP="00876775">
            <w:pPr>
              <w:keepNext/>
              <w:keepLines/>
              <w:tabs>
                <w:tab w:val="left" w:pos="2730"/>
              </w:tabs>
              <w:suppressAutoHyphens/>
              <w:snapToGrid w:val="0"/>
              <w:jc w:val="both"/>
              <w:rPr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BUONO. Conoscenza e piena comprensione dei contenuti. Esposizione sicura e corretto uso del linguaggio specifico. Piena padronanza delle tecniche di risoluzione. Discrete capacità di collegamento.</w:t>
            </w:r>
          </w:p>
        </w:tc>
      </w:tr>
      <w:tr w:rsidR="00897B8E" w:rsidRPr="00876775" w14:paraId="229765A2" w14:textId="77777777" w:rsidTr="00532B3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330CD" w14:textId="77777777" w:rsidR="00897B8E" w:rsidRPr="00876775" w:rsidRDefault="00897B8E" w:rsidP="00876775">
            <w:pPr>
              <w:keepNext/>
              <w:keepLines/>
              <w:tabs>
                <w:tab w:val="left" w:pos="2730"/>
              </w:tabs>
              <w:suppressAutoHyphens/>
              <w:jc w:val="center"/>
              <w:rPr>
                <w:rFonts w:ascii="Garamond" w:hAnsi="Garamond" w:cs="Garamond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10</w:t>
            </w:r>
          </w:p>
        </w:tc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416B2" w14:textId="77777777" w:rsidR="00897B8E" w:rsidRPr="00876775" w:rsidRDefault="00897B8E" w:rsidP="00876775">
            <w:pPr>
              <w:keepNext/>
              <w:keepLines/>
              <w:tabs>
                <w:tab w:val="left" w:pos="2730"/>
              </w:tabs>
              <w:suppressAutoHyphens/>
              <w:snapToGrid w:val="0"/>
              <w:jc w:val="both"/>
              <w:rPr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OTTIMO. Conoscenza e piena comprensione dei contenuti. Esposizione sicura e corretto uso del linguaggio specifico. Piena padronanza delle tecniche di risoluzione anche di esercizi e problemi più complessi. Buone capacità di collegamento.</w:t>
            </w:r>
          </w:p>
        </w:tc>
      </w:tr>
    </w:tbl>
    <w:p w14:paraId="2522CFD2" w14:textId="77777777" w:rsidR="00897B8E" w:rsidRDefault="00897B8E" w:rsidP="00876775">
      <w:pPr>
        <w:keepNext/>
        <w:keepLines/>
        <w:suppressAutoHyphens/>
      </w:pPr>
    </w:p>
    <w:p w14:paraId="56298694" w14:textId="77777777" w:rsidR="00897B8E" w:rsidRPr="00876775" w:rsidRDefault="00897B8E" w:rsidP="00876775">
      <w:pPr>
        <w:keepNext/>
        <w:keepLines/>
        <w:rPr>
          <w:rFonts w:ascii="Garamond" w:hAnsi="Garamond" w:cs="Garamond"/>
          <w:b/>
          <w:bCs/>
          <w:i/>
          <w:iCs/>
          <w:sz w:val="16"/>
          <w:szCs w:val="16"/>
        </w:rPr>
      </w:pPr>
      <w:r w:rsidRPr="00876775">
        <w:rPr>
          <w:rFonts w:ascii="Garamond" w:hAnsi="Garamond" w:cs="Garamond"/>
          <w:sz w:val="16"/>
          <w:szCs w:val="16"/>
        </w:rPr>
        <w:t xml:space="preserve">GRIGLIA PER LA VALUTAZIONE DELLA PROVA SCRITTA </w:t>
      </w:r>
    </w:p>
    <w:tbl>
      <w:tblPr>
        <w:tblW w:w="10437" w:type="dxa"/>
        <w:tblInd w:w="-3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"/>
        <w:gridCol w:w="672"/>
        <w:gridCol w:w="641"/>
        <w:gridCol w:w="709"/>
        <w:gridCol w:w="851"/>
        <w:gridCol w:w="992"/>
        <w:gridCol w:w="992"/>
        <w:gridCol w:w="992"/>
        <w:gridCol w:w="1418"/>
        <w:gridCol w:w="1134"/>
        <w:gridCol w:w="1364"/>
      </w:tblGrid>
      <w:tr w:rsidR="00897B8E" w:rsidRPr="00876775" w14:paraId="5186830E" w14:textId="77777777" w:rsidTr="006E2A06">
        <w:trPr>
          <w:cantSplit/>
          <w:trHeight w:val="756"/>
        </w:trPr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1CC6FE" w14:textId="77777777" w:rsidR="00897B8E" w:rsidRPr="00876775" w:rsidRDefault="00897B8E" w:rsidP="00876775">
            <w:pPr>
              <w:keepNext/>
              <w:keepLines/>
              <w:tabs>
                <w:tab w:val="left" w:pos="0"/>
              </w:tabs>
              <w:snapToGrid w:val="0"/>
              <w:spacing w:before="240" w:after="60"/>
              <w:rPr>
                <w:rFonts w:ascii="Garamond" w:hAnsi="Garamond" w:cs="Garamond"/>
                <w:b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b/>
                <w:bCs/>
                <w:i/>
                <w:iCs/>
                <w:sz w:val="16"/>
                <w:szCs w:val="16"/>
              </w:rPr>
              <w:t>INDICATORI</w:t>
            </w:r>
          </w:p>
          <w:p w14:paraId="750AAEF9" w14:textId="77777777" w:rsidR="00897B8E" w:rsidRPr="00876775" w:rsidRDefault="00897B8E" w:rsidP="00876775">
            <w:pPr>
              <w:keepNext/>
              <w:keepLines/>
              <w:jc w:val="center"/>
              <w:rPr>
                <w:rFonts w:ascii="Garamond" w:hAnsi="Garamond" w:cs="Garamond"/>
                <w:b/>
                <w:sz w:val="16"/>
                <w:szCs w:val="16"/>
              </w:rPr>
            </w:pPr>
          </w:p>
          <w:p w14:paraId="35E78935" w14:textId="77777777" w:rsidR="00897B8E" w:rsidRPr="00876775" w:rsidRDefault="00897B8E" w:rsidP="00876775">
            <w:pPr>
              <w:keepNext/>
              <w:keepLines/>
              <w:tabs>
                <w:tab w:val="left" w:pos="0"/>
              </w:tabs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  <w:p w14:paraId="0E878EBF" w14:textId="77777777" w:rsidR="00897B8E" w:rsidRPr="00876775" w:rsidRDefault="00897B8E" w:rsidP="00876775">
            <w:pPr>
              <w:keepNext/>
              <w:keepLines/>
              <w:tabs>
                <w:tab w:val="left" w:pos="0"/>
              </w:tabs>
              <w:jc w:val="center"/>
              <w:rPr>
                <w:rFonts w:ascii="Garamond" w:hAnsi="Garamond" w:cs="Garamond"/>
                <w:b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ESERCIZI</w:t>
            </w:r>
          </w:p>
        </w:tc>
        <w:tc>
          <w:tcPr>
            <w:tcW w:w="22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7BFCB9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b/>
                <w:bCs/>
                <w:kern w:val="1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b/>
                <w:sz w:val="16"/>
                <w:szCs w:val="16"/>
              </w:rPr>
              <w:t>COMPLETEZZA DELLA RISOLUZIONE</w:t>
            </w:r>
          </w:p>
        </w:tc>
        <w:tc>
          <w:tcPr>
            <w:tcW w:w="55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9AF5B0" w14:textId="77777777" w:rsidR="00897B8E" w:rsidRPr="00876775" w:rsidRDefault="00897B8E" w:rsidP="00876775">
            <w:pPr>
              <w:keepNext/>
              <w:keepLines/>
              <w:tabs>
                <w:tab w:val="left" w:pos="0"/>
              </w:tabs>
              <w:snapToGrid w:val="0"/>
              <w:spacing w:before="240" w:after="60"/>
              <w:rPr>
                <w:rFonts w:ascii="Garamond" w:hAnsi="Garamond" w:cs="Garamond"/>
                <w:b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b/>
                <w:bCs/>
                <w:kern w:val="1"/>
                <w:sz w:val="16"/>
                <w:szCs w:val="16"/>
              </w:rPr>
              <w:t xml:space="preserve">                               CORRETTEZZA DELLO SVOLGIMENTO</w:t>
            </w:r>
          </w:p>
          <w:p w14:paraId="2FD0286C" w14:textId="77777777" w:rsidR="00897B8E" w:rsidRPr="00876775" w:rsidRDefault="00897B8E" w:rsidP="00876775">
            <w:pPr>
              <w:keepNext/>
              <w:keepLines/>
              <w:jc w:val="center"/>
              <w:rPr>
                <w:rFonts w:ascii="Garamond" w:hAnsi="Garamond" w:cs="Garamond"/>
                <w:b/>
                <w:bCs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b/>
                <w:sz w:val="16"/>
                <w:szCs w:val="16"/>
              </w:rPr>
              <w:t>(Analisi degli errori)</w:t>
            </w:r>
          </w:p>
        </w:tc>
        <w:tc>
          <w:tcPr>
            <w:tcW w:w="13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AB8126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b/>
                <w:bCs/>
                <w:sz w:val="16"/>
                <w:szCs w:val="16"/>
              </w:rPr>
              <w:t>PUNTEGGIO assegnato</w:t>
            </w:r>
          </w:p>
        </w:tc>
      </w:tr>
      <w:tr w:rsidR="00897B8E" w:rsidRPr="00876775" w14:paraId="1542F59C" w14:textId="77777777" w:rsidTr="006E2A06">
        <w:trPr>
          <w:cantSplit/>
          <w:trHeight w:hRule="exact" w:val="572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5E95FD" w14:textId="77777777" w:rsidR="00897B8E" w:rsidRPr="00876775" w:rsidRDefault="00897B8E" w:rsidP="00876775">
            <w:pPr>
              <w:keepNext/>
              <w:keepLines/>
              <w:tabs>
                <w:tab w:val="left" w:pos="0"/>
              </w:tabs>
              <w:snapToGrid w:val="0"/>
              <w:spacing w:before="240" w:after="60"/>
              <w:rPr>
                <w:rFonts w:ascii="Garamond" w:hAnsi="Garamond" w:cs="Garamond"/>
                <w:b/>
                <w:bCs/>
                <w:i/>
                <w:iCs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b/>
                <w:bCs/>
                <w:i/>
                <w:iCs/>
                <w:sz w:val="16"/>
                <w:szCs w:val="16"/>
              </w:rPr>
              <w:t>N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ACE5F3" w14:textId="77777777" w:rsidR="00897B8E" w:rsidRPr="00876775" w:rsidRDefault="00897B8E" w:rsidP="00876775">
            <w:pPr>
              <w:keepNext/>
              <w:keepLines/>
              <w:tabs>
                <w:tab w:val="left" w:pos="0"/>
              </w:tabs>
              <w:snapToGrid w:val="0"/>
              <w:spacing w:before="240" w:after="60"/>
              <w:rPr>
                <w:rFonts w:ascii="Garamond" w:hAnsi="Garamond" w:cs="Garamond"/>
                <w:b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b/>
                <w:bCs/>
                <w:i/>
                <w:iCs/>
                <w:sz w:val="16"/>
                <w:szCs w:val="16"/>
              </w:rPr>
              <w:t>PUNTI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FE6959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b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b/>
                <w:sz w:val="16"/>
                <w:szCs w:val="16"/>
              </w:rPr>
              <w:t>Svolto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1C85E1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b/>
                <w:sz w:val="16"/>
                <w:szCs w:val="16"/>
              </w:rPr>
            </w:pPr>
            <w:proofErr w:type="spellStart"/>
            <w:r w:rsidRPr="00876775">
              <w:rPr>
                <w:rFonts w:ascii="Garamond" w:hAnsi="Garamond" w:cs="Garamond"/>
                <w:b/>
                <w:sz w:val="16"/>
                <w:szCs w:val="16"/>
              </w:rPr>
              <w:t>Parz.ial</w:t>
            </w:r>
            <w:proofErr w:type="spellEnd"/>
            <w:r w:rsidRPr="00876775">
              <w:rPr>
                <w:rFonts w:ascii="Garamond" w:hAnsi="Garamond" w:cs="Garamond"/>
                <w:b/>
                <w:sz w:val="16"/>
                <w:szCs w:val="16"/>
              </w:rPr>
              <w:t>. svolto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48B6AB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b/>
                <w:bCs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b/>
                <w:sz w:val="16"/>
                <w:szCs w:val="16"/>
              </w:rPr>
              <w:t>Non svolto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94A53A" w14:textId="77777777" w:rsidR="00897B8E" w:rsidRPr="00876775" w:rsidRDefault="00897B8E" w:rsidP="00876775">
            <w:pPr>
              <w:keepNext/>
              <w:keepLines/>
              <w:numPr>
                <w:ilvl w:val="5"/>
                <w:numId w:val="5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rFonts w:ascii="Garamond" w:hAnsi="Garamond" w:cs="Garamond"/>
                <w:b/>
                <w:bCs/>
                <w:kern w:val="1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b/>
                <w:bCs/>
                <w:sz w:val="16"/>
                <w:szCs w:val="16"/>
              </w:rPr>
              <w:t xml:space="preserve">Errore di </w:t>
            </w:r>
          </w:p>
          <w:p w14:paraId="0F935E9E" w14:textId="77777777" w:rsidR="00897B8E" w:rsidRPr="00876775" w:rsidRDefault="00897B8E" w:rsidP="00876775">
            <w:pPr>
              <w:keepNext/>
              <w:keepLines/>
              <w:numPr>
                <w:ilvl w:val="0"/>
                <w:numId w:val="5"/>
              </w:numPr>
              <w:tabs>
                <w:tab w:val="left" w:pos="0"/>
              </w:tabs>
              <w:suppressAutoHyphens/>
              <w:jc w:val="center"/>
              <w:rPr>
                <w:rFonts w:ascii="Garamond" w:hAnsi="Garamond" w:cs="Garamond"/>
                <w:b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b/>
                <w:bCs/>
                <w:kern w:val="1"/>
                <w:sz w:val="16"/>
                <w:szCs w:val="16"/>
              </w:rPr>
              <w:t>conoscenza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3A17DE3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b/>
                <w:sz w:val="16"/>
                <w:szCs w:val="16"/>
              </w:rPr>
            </w:pPr>
            <w:proofErr w:type="gramStart"/>
            <w:r w:rsidRPr="00876775">
              <w:rPr>
                <w:rFonts w:ascii="Garamond" w:hAnsi="Garamond" w:cs="Garamond"/>
                <w:b/>
                <w:sz w:val="16"/>
                <w:szCs w:val="16"/>
              </w:rPr>
              <w:t>Errore  di</w:t>
            </w:r>
            <w:proofErr w:type="gramEnd"/>
            <w:r w:rsidRPr="00876775">
              <w:rPr>
                <w:rFonts w:ascii="Garamond" w:hAnsi="Garamond" w:cs="Garamond"/>
                <w:b/>
                <w:sz w:val="16"/>
                <w:szCs w:val="16"/>
              </w:rPr>
              <w:t xml:space="preserve"> distrazione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672092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b/>
                <w:sz w:val="16"/>
                <w:szCs w:val="16"/>
              </w:rPr>
            </w:pPr>
            <w:proofErr w:type="gramStart"/>
            <w:r w:rsidRPr="00876775">
              <w:rPr>
                <w:rFonts w:ascii="Garamond" w:hAnsi="Garamond" w:cs="Garamond"/>
                <w:b/>
                <w:sz w:val="16"/>
                <w:szCs w:val="16"/>
              </w:rPr>
              <w:t>Errore  di</w:t>
            </w:r>
            <w:proofErr w:type="gramEnd"/>
            <w:r w:rsidRPr="00876775">
              <w:rPr>
                <w:rFonts w:ascii="Garamond" w:hAnsi="Garamond" w:cs="Garamond"/>
                <w:b/>
                <w:sz w:val="16"/>
                <w:szCs w:val="16"/>
              </w:rPr>
              <w:t xml:space="preserve"> segno e/o calcolo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592FDE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b/>
                <w:sz w:val="16"/>
                <w:szCs w:val="16"/>
              </w:rPr>
            </w:pPr>
            <w:proofErr w:type="gramStart"/>
            <w:r w:rsidRPr="00876775">
              <w:rPr>
                <w:rFonts w:ascii="Garamond" w:hAnsi="Garamond" w:cs="Garamond"/>
                <w:b/>
                <w:sz w:val="16"/>
                <w:szCs w:val="16"/>
              </w:rPr>
              <w:t>Errore  nella</w:t>
            </w:r>
            <w:proofErr w:type="gramEnd"/>
            <w:r w:rsidRPr="00876775">
              <w:rPr>
                <w:rFonts w:ascii="Garamond" w:hAnsi="Garamond" w:cs="Garamond"/>
                <w:b/>
                <w:sz w:val="16"/>
                <w:szCs w:val="16"/>
              </w:rPr>
              <w:t xml:space="preserve"> rappresentazione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88E45A4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b/>
                <w:bCs/>
                <w:sz w:val="16"/>
                <w:szCs w:val="16"/>
              </w:rPr>
            </w:pPr>
            <w:proofErr w:type="gramStart"/>
            <w:r w:rsidRPr="00876775">
              <w:rPr>
                <w:rFonts w:ascii="Garamond" w:hAnsi="Garamond" w:cs="Garamond"/>
                <w:b/>
                <w:sz w:val="16"/>
                <w:szCs w:val="16"/>
              </w:rPr>
              <w:t>Errore  nel</w:t>
            </w:r>
            <w:proofErr w:type="gramEnd"/>
            <w:r w:rsidRPr="00876775">
              <w:rPr>
                <w:rFonts w:ascii="Garamond" w:hAnsi="Garamond" w:cs="Garamond"/>
                <w:b/>
                <w:sz w:val="16"/>
                <w:szCs w:val="16"/>
              </w:rPr>
              <w:t xml:space="preserve"> procedimento</w:t>
            </w:r>
          </w:p>
        </w:tc>
        <w:tc>
          <w:tcPr>
            <w:tcW w:w="13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12974B" w14:textId="77777777" w:rsidR="00897B8E" w:rsidRPr="00876775" w:rsidRDefault="00897B8E" w:rsidP="00876775">
            <w:pPr>
              <w:keepNext/>
              <w:keepLines/>
              <w:snapToGrid w:val="0"/>
              <w:rPr>
                <w:rFonts w:ascii="Garamond" w:hAnsi="Garamond" w:cs="Garamond"/>
                <w:b/>
                <w:bCs/>
                <w:sz w:val="16"/>
                <w:szCs w:val="16"/>
              </w:rPr>
            </w:pPr>
          </w:p>
        </w:tc>
      </w:tr>
      <w:tr w:rsidR="00897B8E" w:rsidRPr="00876775" w14:paraId="6AEE3CB6" w14:textId="77777777" w:rsidTr="006E2A06">
        <w:trPr>
          <w:cantSplit/>
          <w:trHeight w:val="34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52196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1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64F02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C1DF90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0AA5701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1D883FA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A4BD3A9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A039E1A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7D500E9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190A1FA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A2E647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868E38B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</w:tr>
      <w:tr w:rsidR="00897B8E" w:rsidRPr="00876775" w14:paraId="6B971CCA" w14:textId="77777777" w:rsidTr="006E2A06">
        <w:trPr>
          <w:cantSplit/>
          <w:trHeight w:val="340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BFDA3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E493C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B2C2F4E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91F9921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C426001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969D81C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C948A87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9934D82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31166B8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D9E694C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13A7B3F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</w:tr>
      <w:tr w:rsidR="00897B8E" w:rsidRPr="00876775" w14:paraId="57745030" w14:textId="77777777" w:rsidTr="006E2A06">
        <w:trPr>
          <w:cantSplit/>
          <w:trHeight w:val="340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869CB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F66B0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55354E3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8EC7855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2D135FD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F10EDF9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78632BC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25548DD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CD915B6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F22AF45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0AAE733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</w:tr>
      <w:tr w:rsidR="00897B8E" w:rsidRPr="00876775" w14:paraId="7ECD2743" w14:textId="77777777" w:rsidTr="006E2A06">
        <w:trPr>
          <w:cantSplit/>
          <w:trHeight w:val="340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53847" w14:textId="77777777" w:rsidR="00897B8E" w:rsidRPr="00876775" w:rsidRDefault="00897B8E" w:rsidP="00876775">
            <w:pPr>
              <w:keepNext/>
              <w:keepLines/>
              <w:snapToGrid w:val="0"/>
              <w:rPr>
                <w:rFonts w:ascii="Garamond" w:hAnsi="Garamond" w:cs="Garamond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 xml:space="preserve">   …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CB26B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A15764E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4687A75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72EB877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6677E87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B6DDDF5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0E8BC79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B9337D6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9D1EA55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5176D69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</w:tr>
      <w:tr w:rsidR="00897B8E" w:rsidRPr="00876775" w14:paraId="52E6A182" w14:textId="77777777" w:rsidTr="006E2A06">
        <w:trPr>
          <w:cantSplit/>
          <w:trHeight w:val="340"/>
        </w:trPr>
        <w:tc>
          <w:tcPr>
            <w:tcW w:w="9073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8388B" w14:textId="77777777" w:rsidR="00897B8E" w:rsidRPr="00876775" w:rsidRDefault="00897B8E" w:rsidP="00876775">
            <w:pPr>
              <w:keepNext/>
              <w:keepLines/>
              <w:snapToGrid w:val="0"/>
              <w:jc w:val="right"/>
              <w:rPr>
                <w:rFonts w:ascii="Garamond" w:hAnsi="Garamond" w:cs="Garamond"/>
                <w:sz w:val="16"/>
                <w:szCs w:val="16"/>
              </w:rPr>
            </w:pPr>
            <w:r w:rsidRPr="00876775">
              <w:rPr>
                <w:rFonts w:ascii="Garamond" w:hAnsi="Garamond" w:cs="Garamond"/>
                <w:sz w:val="16"/>
                <w:szCs w:val="16"/>
              </w:rPr>
              <w:t xml:space="preserve">PUNTEGGIO/VOTO IN DECIMI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C4DE211" w14:textId="77777777" w:rsidR="00897B8E" w:rsidRPr="00876775" w:rsidRDefault="00897B8E" w:rsidP="00876775">
            <w:pPr>
              <w:keepNext/>
              <w:keepLines/>
              <w:snapToGrid w:val="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</w:tr>
    </w:tbl>
    <w:p w14:paraId="74CED177" w14:textId="77777777" w:rsidR="006E2A06" w:rsidRPr="00876775" w:rsidRDefault="006E2A06" w:rsidP="00876775">
      <w:pPr>
        <w:keepNext/>
        <w:keepLines/>
        <w:tabs>
          <w:tab w:val="left" w:pos="0"/>
        </w:tabs>
        <w:spacing w:before="240" w:after="60"/>
        <w:outlineLvl w:val="1"/>
        <w:rPr>
          <w:rFonts w:ascii="Garamond" w:hAnsi="Garamond"/>
          <w:b/>
          <w:i/>
          <w:iCs/>
          <w:sz w:val="16"/>
          <w:szCs w:val="16"/>
        </w:rPr>
      </w:pPr>
      <w:r w:rsidRPr="00876775">
        <w:rPr>
          <w:rFonts w:ascii="Garamond" w:hAnsi="Garamond"/>
          <w:b/>
          <w:i/>
          <w:iCs/>
          <w:sz w:val="16"/>
          <w:szCs w:val="16"/>
        </w:rPr>
        <w:t>TABELLA DI CORRISPONDENZA PUNTEGGIO (in 50-esimi) – VOTO (in decimi)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291"/>
        <w:gridCol w:w="501"/>
        <w:gridCol w:w="439"/>
        <w:gridCol w:w="486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698"/>
      </w:tblGrid>
      <w:tr w:rsidR="006E2A06" w:rsidRPr="00876775" w14:paraId="706DD09D" w14:textId="77777777" w:rsidTr="006E2A06">
        <w:tc>
          <w:tcPr>
            <w:tcW w:w="895" w:type="dxa"/>
            <w:shd w:val="clear" w:color="auto" w:fill="auto"/>
          </w:tcPr>
          <w:p w14:paraId="3D46A8E2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876775">
              <w:rPr>
                <w:rFonts w:ascii="Garamond" w:hAnsi="Garamond"/>
                <w:b/>
                <w:bCs/>
                <w:sz w:val="16"/>
                <w:szCs w:val="16"/>
              </w:rPr>
              <w:t xml:space="preserve">PUNTI </w:t>
            </w:r>
          </w:p>
        </w:tc>
        <w:tc>
          <w:tcPr>
            <w:tcW w:w="0" w:type="auto"/>
            <w:shd w:val="clear" w:color="auto" w:fill="auto"/>
          </w:tcPr>
          <w:p w14:paraId="5AC9BA3F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0</w:t>
            </w:r>
          </w:p>
        </w:tc>
        <w:tc>
          <w:tcPr>
            <w:tcW w:w="501" w:type="dxa"/>
            <w:shd w:val="clear" w:color="auto" w:fill="auto"/>
          </w:tcPr>
          <w:p w14:paraId="07FADC0E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1-7</w:t>
            </w:r>
          </w:p>
        </w:tc>
        <w:tc>
          <w:tcPr>
            <w:tcW w:w="439" w:type="dxa"/>
            <w:shd w:val="clear" w:color="auto" w:fill="auto"/>
          </w:tcPr>
          <w:p w14:paraId="3DD8BE68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8-12</w:t>
            </w:r>
          </w:p>
        </w:tc>
        <w:tc>
          <w:tcPr>
            <w:tcW w:w="486" w:type="dxa"/>
            <w:shd w:val="clear" w:color="auto" w:fill="auto"/>
          </w:tcPr>
          <w:p w14:paraId="3F0D73E6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13-16</w:t>
            </w:r>
          </w:p>
        </w:tc>
        <w:tc>
          <w:tcPr>
            <w:tcW w:w="0" w:type="auto"/>
            <w:shd w:val="clear" w:color="auto" w:fill="auto"/>
          </w:tcPr>
          <w:p w14:paraId="0224096A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17-20</w:t>
            </w:r>
          </w:p>
        </w:tc>
        <w:tc>
          <w:tcPr>
            <w:tcW w:w="0" w:type="auto"/>
            <w:shd w:val="clear" w:color="auto" w:fill="auto"/>
          </w:tcPr>
          <w:p w14:paraId="3B89C63B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21-23</w:t>
            </w:r>
          </w:p>
        </w:tc>
        <w:tc>
          <w:tcPr>
            <w:tcW w:w="0" w:type="auto"/>
            <w:shd w:val="clear" w:color="auto" w:fill="auto"/>
          </w:tcPr>
          <w:p w14:paraId="2F868B0C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24-26</w:t>
            </w:r>
          </w:p>
        </w:tc>
        <w:tc>
          <w:tcPr>
            <w:tcW w:w="0" w:type="auto"/>
            <w:shd w:val="clear" w:color="auto" w:fill="auto"/>
          </w:tcPr>
          <w:p w14:paraId="57910C05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27-29</w:t>
            </w:r>
          </w:p>
        </w:tc>
        <w:tc>
          <w:tcPr>
            <w:tcW w:w="0" w:type="auto"/>
            <w:shd w:val="clear" w:color="auto" w:fill="auto"/>
          </w:tcPr>
          <w:p w14:paraId="728712A6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30-32</w:t>
            </w:r>
          </w:p>
        </w:tc>
        <w:tc>
          <w:tcPr>
            <w:tcW w:w="0" w:type="auto"/>
            <w:shd w:val="clear" w:color="auto" w:fill="auto"/>
          </w:tcPr>
          <w:p w14:paraId="42E36DA7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33-35</w:t>
            </w:r>
          </w:p>
        </w:tc>
        <w:tc>
          <w:tcPr>
            <w:tcW w:w="0" w:type="auto"/>
            <w:shd w:val="clear" w:color="auto" w:fill="auto"/>
          </w:tcPr>
          <w:p w14:paraId="29F2898B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36-38</w:t>
            </w:r>
          </w:p>
        </w:tc>
        <w:tc>
          <w:tcPr>
            <w:tcW w:w="0" w:type="auto"/>
            <w:shd w:val="clear" w:color="auto" w:fill="auto"/>
          </w:tcPr>
          <w:p w14:paraId="58936639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39-40</w:t>
            </w:r>
          </w:p>
        </w:tc>
        <w:tc>
          <w:tcPr>
            <w:tcW w:w="0" w:type="auto"/>
            <w:shd w:val="clear" w:color="auto" w:fill="auto"/>
          </w:tcPr>
          <w:p w14:paraId="29C5728C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41-42</w:t>
            </w:r>
          </w:p>
        </w:tc>
        <w:tc>
          <w:tcPr>
            <w:tcW w:w="0" w:type="auto"/>
            <w:shd w:val="clear" w:color="auto" w:fill="auto"/>
          </w:tcPr>
          <w:p w14:paraId="16C83689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43-44</w:t>
            </w:r>
          </w:p>
        </w:tc>
        <w:tc>
          <w:tcPr>
            <w:tcW w:w="0" w:type="auto"/>
            <w:shd w:val="clear" w:color="auto" w:fill="auto"/>
          </w:tcPr>
          <w:p w14:paraId="19E0D8CC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45-46</w:t>
            </w:r>
          </w:p>
        </w:tc>
        <w:tc>
          <w:tcPr>
            <w:tcW w:w="0" w:type="auto"/>
            <w:shd w:val="clear" w:color="auto" w:fill="auto"/>
          </w:tcPr>
          <w:p w14:paraId="61E9D855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47-48</w:t>
            </w:r>
          </w:p>
        </w:tc>
        <w:tc>
          <w:tcPr>
            <w:tcW w:w="698" w:type="dxa"/>
            <w:shd w:val="clear" w:color="auto" w:fill="auto"/>
          </w:tcPr>
          <w:p w14:paraId="631D26FE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49-50</w:t>
            </w:r>
          </w:p>
        </w:tc>
      </w:tr>
      <w:tr w:rsidR="006E2A06" w:rsidRPr="00876775" w14:paraId="5280A15E" w14:textId="77777777" w:rsidTr="006E2A06">
        <w:tc>
          <w:tcPr>
            <w:tcW w:w="895" w:type="dxa"/>
            <w:shd w:val="clear" w:color="auto" w:fill="auto"/>
          </w:tcPr>
          <w:p w14:paraId="3FE8F7EB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876775">
              <w:rPr>
                <w:rFonts w:ascii="Garamond" w:hAnsi="Garamond"/>
                <w:b/>
                <w:bCs/>
                <w:sz w:val="16"/>
                <w:szCs w:val="16"/>
              </w:rPr>
              <w:t>VOTO</w:t>
            </w:r>
          </w:p>
        </w:tc>
        <w:tc>
          <w:tcPr>
            <w:tcW w:w="0" w:type="auto"/>
            <w:shd w:val="clear" w:color="auto" w:fill="auto"/>
          </w:tcPr>
          <w:p w14:paraId="677BC6F7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28CCE58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3ED4CCED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04C67A77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3 ½</w:t>
            </w:r>
          </w:p>
        </w:tc>
        <w:tc>
          <w:tcPr>
            <w:tcW w:w="0" w:type="auto"/>
            <w:shd w:val="clear" w:color="auto" w:fill="auto"/>
          </w:tcPr>
          <w:p w14:paraId="4D54DCF4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BAD5F8C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4 ½</w:t>
            </w:r>
          </w:p>
        </w:tc>
        <w:tc>
          <w:tcPr>
            <w:tcW w:w="0" w:type="auto"/>
            <w:shd w:val="clear" w:color="auto" w:fill="auto"/>
          </w:tcPr>
          <w:p w14:paraId="55374EB5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5D34F38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5 ½</w:t>
            </w:r>
          </w:p>
        </w:tc>
        <w:tc>
          <w:tcPr>
            <w:tcW w:w="0" w:type="auto"/>
            <w:shd w:val="clear" w:color="auto" w:fill="auto"/>
          </w:tcPr>
          <w:p w14:paraId="5692EC89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5D8931C3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6 ½</w:t>
            </w:r>
          </w:p>
        </w:tc>
        <w:tc>
          <w:tcPr>
            <w:tcW w:w="0" w:type="auto"/>
            <w:shd w:val="clear" w:color="auto" w:fill="auto"/>
          </w:tcPr>
          <w:p w14:paraId="7346F88D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04BA3CF3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7 ½</w:t>
            </w:r>
          </w:p>
        </w:tc>
        <w:tc>
          <w:tcPr>
            <w:tcW w:w="0" w:type="auto"/>
            <w:shd w:val="clear" w:color="auto" w:fill="auto"/>
          </w:tcPr>
          <w:p w14:paraId="77C0F657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40B74D0F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8 ½</w:t>
            </w:r>
          </w:p>
        </w:tc>
        <w:tc>
          <w:tcPr>
            <w:tcW w:w="0" w:type="auto"/>
            <w:shd w:val="clear" w:color="auto" w:fill="auto"/>
          </w:tcPr>
          <w:p w14:paraId="53141030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43BDF62D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9 ½</w:t>
            </w:r>
          </w:p>
        </w:tc>
        <w:tc>
          <w:tcPr>
            <w:tcW w:w="698" w:type="dxa"/>
            <w:shd w:val="clear" w:color="auto" w:fill="auto"/>
          </w:tcPr>
          <w:p w14:paraId="6999F609" w14:textId="77777777" w:rsidR="006E2A06" w:rsidRPr="00876775" w:rsidRDefault="006E2A06" w:rsidP="00876775">
            <w:pPr>
              <w:keepNext/>
              <w:keepLines/>
              <w:rPr>
                <w:rFonts w:ascii="Garamond" w:hAnsi="Garamond"/>
                <w:sz w:val="16"/>
                <w:szCs w:val="16"/>
              </w:rPr>
            </w:pPr>
            <w:r w:rsidRPr="00876775">
              <w:rPr>
                <w:rFonts w:ascii="Garamond" w:hAnsi="Garamond"/>
                <w:sz w:val="16"/>
                <w:szCs w:val="16"/>
              </w:rPr>
              <w:t>10</w:t>
            </w:r>
          </w:p>
        </w:tc>
      </w:tr>
    </w:tbl>
    <w:p w14:paraId="2BBB74C8" w14:textId="77777777" w:rsidR="00897B8E" w:rsidRDefault="00897B8E" w:rsidP="00876775">
      <w:pPr>
        <w:keepNext/>
        <w:keepLines/>
        <w:tabs>
          <w:tab w:val="left" w:pos="2730"/>
        </w:tabs>
        <w:suppressAutoHyphens/>
      </w:pPr>
    </w:p>
    <w:p w14:paraId="517BEA22" w14:textId="77777777" w:rsidR="00897B8E" w:rsidRDefault="00897B8E" w:rsidP="00876775">
      <w:pPr>
        <w:keepNext/>
        <w:keepLines/>
        <w:suppressAutoHyphens/>
      </w:pPr>
    </w:p>
    <w:p w14:paraId="19D1ED26" w14:textId="77777777" w:rsidR="00897B8E" w:rsidRDefault="00897B8E" w:rsidP="00876775">
      <w:pPr>
        <w:keepNext/>
        <w:keepLines/>
        <w:suppressAutoHyphens/>
      </w:pPr>
      <w:r>
        <w:rPr>
          <w:rFonts w:ascii="Garamond" w:hAnsi="Garamond" w:cs="Garamond"/>
        </w:rPr>
        <w:t xml:space="preserve">La valutazione, oltre ai precedenti parametri, farà riferimento anche a: attenzione in classe, interesse mostrato per la disciplina, partecipazione attiva e impegno nello studio individuale, disponibilità al dialogo educativo. </w:t>
      </w:r>
      <w:r>
        <w:rPr>
          <w:rFonts w:ascii="Garamond" w:hAnsi="Garamond" w:cs="Garamond"/>
          <w:b/>
          <w:bCs/>
          <w:i/>
          <w:iCs/>
          <w:u w:val="single"/>
        </w:rPr>
        <w:t>Anche attraverso tali voci, la massima valutazione finale prevista risulta pari a 10</w:t>
      </w:r>
    </w:p>
    <w:p w14:paraId="258399A2" w14:textId="77777777" w:rsidR="00897B8E" w:rsidRDefault="00897B8E" w:rsidP="00876775">
      <w:pPr>
        <w:keepNext/>
        <w:keepLines/>
      </w:pPr>
    </w:p>
    <w:p w14:paraId="44A992A0" w14:textId="77777777" w:rsidR="00175996" w:rsidRDefault="00175996" w:rsidP="00876775">
      <w:pPr>
        <w:keepNext/>
        <w:keepLines/>
      </w:pPr>
    </w:p>
    <w:sectPr w:rsidR="0017599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2D5A8" w14:textId="77777777" w:rsidR="00673AAC" w:rsidRDefault="00673AAC">
      <w:r>
        <w:separator/>
      </w:r>
    </w:p>
  </w:endnote>
  <w:endnote w:type="continuationSeparator" w:id="0">
    <w:p w14:paraId="53CB53A7" w14:textId="77777777" w:rsidR="00673AAC" w:rsidRDefault="00673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AD57F" w14:textId="77777777" w:rsidR="00673AAC" w:rsidRDefault="00673AAC">
      <w:r>
        <w:separator/>
      </w:r>
    </w:p>
  </w:footnote>
  <w:footnote w:type="continuationSeparator" w:id="0">
    <w:p w14:paraId="48D0712A" w14:textId="77777777" w:rsidR="00673AAC" w:rsidRDefault="00673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1"/>
      <w:gridCol w:w="5384"/>
      <w:gridCol w:w="2550"/>
    </w:tblGrid>
    <w:tr w:rsidR="00673AAC" w14:paraId="798A4FE0" w14:textId="77777777" w:rsidTr="00532B32">
      <w:tc>
        <w:tcPr>
          <w:tcW w:w="2551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6DFEF603" w14:textId="77777777" w:rsidR="00673AAC" w:rsidRDefault="00673AAC" w:rsidP="00F07CA6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object w:dxaOrig="1185" w:dyaOrig="1080" w14:anchorId="771D1A5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pt;height:52.15pt">
                <v:imagedata r:id="rId1" o:title=""/>
              </v:shape>
              <o:OLEObject Type="Embed" ProgID="PBrush" ShapeID="_x0000_i1025" DrawAspect="Content" ObjectID="_1694441448" r:id="rId2"/>
            </w:object>
          </w:r>
        </w:p>
        <w:p w14:paraId="6930CB4C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3287AF8E" wp14:editId="1A66A67E">
                <wp:extent cx="1089660" cy="563880"/>
                <wp:effectExtent l="0" t="0" r="0" b="7620"/>
                <wp:docPr id="5" name="Immagine 5" descr="ISO 9001_UKAS_U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SO 9001_UKAS_U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FF40658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1FA40861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72E243BB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6D4D5C9C" w14:textId="77777777" w:rsidR="00673AAC" w:rsidRDefault="00673AAC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34423/0001/UK/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3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BE6BA4B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6F0DE352" wp14:editId="02D6BFCC">
                <wp:extent cx="457200" cy="48006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D859F31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3A3913BC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3AB6F3BB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17B11E02" w14:textId="77777777" w:rsidR="00673AAC" w:rsidRDefault="00673AAC" w:rsidP="00F07CA6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00D8FABD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1F17C721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</w:p>
        <w:p w14:paraId="6E3F05BE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(GRIS00900X)</w:t>
          </w:r>
        </w:p>
      </w:tc>
      <w:tc>
        <w:tcPr>
          <w:tcW w:w="2550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02CC3DAE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0388A418" wp14:editId="2C0BDBED">
                <wp:extent cx="1097280" cy="403860"/>
                <wp:effectExtent l="0" t="0" r="7620" b="0"/>
                <wp:docPr id="3" name="Immagine 3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2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280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066EA70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373CCDAA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5E00EE33" wp14:editId="64BF06AF">
                <wp:extent cx="632460" cy="632460"/>
                <wp:effectExtent l="0" t="0" r="0" b="0"/>
                <wp:docPr id="2" name="Immagine 2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2AAD0CB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5E18D403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CERTIFICATO N. 5010014484</w:t>
          </w:r>
        </w:p>
      </w:tc>
    </w:tr>
    <w:tr w:rsidR="00673AAC" w14:paraId="08C45BD7" w14:textId="77777777" w:rsidTr="00532B32">
      <w:tc>
        <w:tcPr>
          <w:tcW w:w="255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A274DF1" w14:textId="77777777" w:rsidR="00673AAC" w:rsidRDefault="00673AAC" w:rsidP="00F07CA6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</w:p>
      </w:tc>
      <w:tc>
        <w:tcPr>
          <w:tcW w:w="53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0E60345" w14:textId="77777777" w:rsidR="00673AAC" w:rsidRPr="00596C2F" w:rsidRDefault="00673AAC" w:rsidP="00F07CA6">
          <w:pPr>
            <w:pStyle w:val="Intestazione"/>
            <w:jc w:val="center"/>
            <w:rPr>
              <w:rFonts w:ascii="Arial" w:hAnsi="Arial" w:cs="Arial"/>
              <w:b/>
              <w:i/>
              <w:noProof/>
              <w:sz w:val="22"/>
              <w:szCs w:val="22"/>
            </w:rPr>
          </w:pPr>
          <w:r w:rsidRPr="00596C2F">
            <w:rPr>
              <w:rFonts w:ascii="Arial" w:hAnsi="Arial" w:cs="Arial"/>
              <w:b/>
              <w:i/>
              <w:noProof/>
              <w:sz w:val="22"/>
              <w:szCs w:val="22"/>
            </w:rPr>
            <w:t>Programmazione didattica CMN</w:t>
          </w:r>
        </w:p>
      </w:tc>
      <w:tc>
        <w:tcPr>
          <w:tcW w:w="2550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3185D68" w14:textId="77777777" w:rsidR="00673AAC" w:rsidRDefault="00673AAC" w:rsidP="00F07CA6">
          <w:pPr>
            <w:pStyle w:val="Intestazione"/>
            <w:jc w:val="center"/>
            <w:rPr>
              <w:rFonts w:ascii="Arial" w:hAnsi="Arial" w:cs="Arial"/>
              <w:b/>
              <w:noProof/>
            </w:rPr>
          </w:pPr>
        </w:p>
      </w:tc>
    </w:tr>
    <w:tr w:rsidR="00673AAC" w14:paraId="69AD37E5" w14:textId="77777777" w:rsidTr="00504B27">
      <w:trPr>
        <w:cantSplit/>
      </w:trPr>
      <w:tc>
        <w:tcPr>
          <w:tcW w:w="1048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00400B9" w14:textId="77777777" w:rsidR="00673AAC" w:rsidRDefault="00673AAC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Sito web: www.daverrazzano.it    e-mail: gris00900x@istruzione.it - segreteria@daverrazzano.it </w:t>
          </w:r>
        </w:p>
        <w:p w14:paraId="649CAD32" w14:textId="287AEEFF" w:rsidR="00673AAC" w:rsidRDefault="00673AAC" w:rsidP="00F07CA6">
          <w:pPr>
            <w:pStyle w:val="Intestazione"/>
            <w:jc w:val="center"/>
            <w:rPr>
              <w:sz w:val="18"/>
            </w:rPr>
          </w:pPr>
          <w:r>
            <w:rPr>
              <w:rFonts w:cs="Arial"/>
              <w:bCs/>
              <w:sz w:val="16"/>
              <w:szCs w:val="16"/>
            </w:rPr>
            <w:t xml:space="preserve"> Posta elettronica certificata: segreteria@pec.daverrazzano.it - gris00900x@pec.istruzione.it</w:t>
          </w:r>
        </w:p>
      </w:tc>
    </w:tr>
  </w:tbl>
  <w:p w14:paraId="35463923" w14:textId="77777777" w:rsidR="00673AAC" w:rsidRDefault="00673AAC" w:rsidP="00F07CA6">
    <w:pPr>
      <w:pStyle w:val="Intestazione"/>
      <w:tabs>
        <w:tab w:val="left" w:pos="4819"/>
      </w:tabs>
    </w:pPr>
  </w:p>
  <w:p w14:paraId="620AD199" w14:textId="77777777" w:rsidR="00673AAC" w:rsidRPr="00F07CA6" w:rsidRDefault="00673AAC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/>
      </w:rPr>
    </w:lvl>
  </w:abstractNum>
  <w:abstractNum w:abstractNumId="5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pStyle w:val="Titolo2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CE4042"/>
    <w:multiLevelType w:val="hybridMultilevel"/>
    <w:tmpl w:val="A5BA7B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CA6"/>
    <w:rsid w:val="00072820"/>
    <w:rsid w:val="00096E4A"/>
    <w:rsid w:val="000A1DDE"/>
    <w:rsid w:val="000B0BE6"/>
    <w:rsid w:val="000C3AB3"/>
    <w:rsid w:val="00151AD7"/>
    <w:rsid w:val="00175996"/>
    <w:rsid w:val="00235023"/>
    <w:rsid w:val="00236CFD"/>
    <w:rsid w:val="002E0CF0"/>
    <w:rsid w:val="00334087"/>
    <w:rsid w:val="00371C3E"/>
    <w:rsid w:val="003B2CF6"/>
    <w:rsid w:val="003D7E0B"/>
    <w:rsid w:val="004B4D12"/>
    <w:rsid w:val="004D7CBD"/>
    <w:rsid w:val="004E4E72"/>
    <w:rsid w:val="00504B27"/>
    <w:rsid w:val="00532B32"/>
    <w:rsid w:val="005453ED"/>
    <w:rsid w:val="005479C8"/>
    <w:rsid w:val="00556B59"/>
    <w:rsid w:val="00596C2F"/>
    <w:rsid w:val="005D3089"/>
    <w:rsid w:val="005E510A"/>
    <w:rsid w:val="00603FE1"/>
    <w:rsid w:val="0060601D"/>
    <w:rsid w:val="00615D1A"/>
    <w:rsid w:val="006646EC"/>
    <w:rsid w:val="00673AAC"/>
    <w:rsid w:val="006E2A06"/>
    <w:rsid w:val="00723FD1"/>
    <w:rsid w:val="00747E6F"/>
    <w:rsid w:val="007E064F"/>
    <w:rsid w:val="00802E90"/>
    <w:rsid w:val="00822463"/>
    <w:rsid w:val="008375A3"/>
    <w:rsid w:val="00876775"/>
    <w:rsid w:val="00884779"/>
    <w:rsid w:val="00887406"/>
    <w:rsid w:val="00897B8E"/>
    <w:rsid w:val="008A41F2"/>
    <w:rsid w:val="00957F38"/>
    <w:rsid w:val="009913A7"/>
    <w:rsid w:val="009A0107"/>
    <w:rsid w:val="009D4B5D"/>
    <w:rsid w:val="009F68E6"/>
    <w:rsid w:val="00A03B24"/>
    <w:rsid w:val="00A31AE8"/>
    <w:rsid w:val="00AA26D2"/>
    <w:rsid w:val="00AB4927"/>
    <w:rsid w:val="00AC6D26"/>
    <w:rsid w:val="00AD2E71"/>
    <w:rsid w:val="00B00D3A"/>
    <w:rsid w:val="00B21026"/>
    <w:rsid w:val="00B51997"/>
    <w:rsid w:val="00B56C37"/>
    <w:rsid w:val="00B73DF3"/>
    <w:rsid w:val="00BE682C"/>
    <w:rsid w:val="00C14FE5"/>
    <w:rsid w:val="00C20A2C"/>
    <w:rsid w:val="00C35787"/>
    <w:rsid w:val="00CA5C8D"/>
    <w:rsid w:val="00CC0E23"/>
    <w:rsid w:val="00CF79C3"/>
    <w:rsid w:val="00D01567"/>
    <w:rsid w:val="00DE6316"/>
    <w:rsid w:val="00E55B87"/>
    <w:rsid w:val="00E70D42"/>
    <w:rsid w:val="00E8010E"/>
    <w:rsid w:val="00E855C9"/>
    <w:rsid w:val="00EC5A13"/>
    <w:rsid w:val="00EF7A40"/>
    <w:rsid w:val="00F07CA6"/>
    <w:rsid w:val="00F27D80"/>
    <w:rsid w:val="00F46FEE"/>
    <w:rsid w:val="00F551E9"/>
    <w:rsid w:val="00F97A16"/>
    <w:rsid w:val="00FE3B41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  <w14:docId w14:val="648C8302"/>
  <w15:docId w15:val="{E3220542-D192-446A-99D9-57AC9FE62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paragraph" w:styleId="Titolo2">
    <w:name w:val="heading 2"/>
    <w:basedOn w:val="Normale"/>
    <w:next w:val="Normale"/>
    <w:link w:val="Titolo2Carattere"/>
    <w:qFormat/>
    <w:rsid w:val="00897B8E"/>
    <w:pPr>
      <w:keepNext/>
      <w:numPr>
        <w:ilvl w:val="1"/>
        <w:numId w:val="1"/>
      </w:numPr>
      <w:suppressAutoHyphens/>
      <w:outlineLvl w:val="1"/>
    </w:pPr>
    <w:rPr>
      <w:b/>
      <w:bCs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character" w:customStyle="1" w:styleId="Titolo2Carattere">
    <w:name w:val="Titolo 2 Carattere"/>
    <w:basedOn w:val="Carpredefinitoparagrafo"/>
    <w:link w:val="Titolo2"/>
    <w:rsid w:val="00897B8E"/>
    <w:rPr>
      <w:b/>
      <w:bCs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897B8E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Enfasigrassetto">
    <w:name w:val="Strong"/>
    <w:basedOn w:val="Carpredefinitoparagrafo"/>
    <w:qFormat/>
    <w:rsid w:val="00673AAC"/>
    <w:rPr>
      <w:b/>
      <w:bCs/>
    </w:rPr>
  </w:style>
  <w:style w:type="paragraph" w:styleId="Testofumetto">
    <w:name w:val="Balloon Text"/>
    <w:basedOn w:val="Normale"/>
    <w:link w:val="TestofumettoCarattere"/>
    <w:rsid w:val="00C20A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20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70619-C566-4F25-A62E-F42B37F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circolare_1</Template>
  <TotalTime>99</TotalTime>
  <Pages>10</Pages>
  <Words>2516</Words>
  <Characters>15217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17698</CharactersWithSpaces>
  <SharedDoc>false</SharedDoc>
  <HLinks>
    <vt:vector size="18" baseType="variant">
      <vt:variant>
        <vt:i4>8323090</vt:i4>
      </vt:variant>
      <vt:variant>
        <vt:i4>6</vt:i4>
      </vt:variant>
      <vt:variant>
        <vt:i4>0</vt:i4>
      </vt:variant>
      <vt:variant>
        <vt:i4>5</vt:i4>
      </vt:variant>
      <vt:variant>
        <vt:lpwstr>mailto:segreteria@pec.daverrazzano.it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mailto:segreteria@daverrazzano.it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http://www.daverrazzano.it/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Preside</dc:creator>
  <cp:keywords/>
  <dc:description/>
  <cp:lastModifiedBy>Liliana</cp:lastModifiedBy>
  <cp:revision>20</cp:revision>
  <cp:lastPrinted>1900-12-31T23:00:00Z</cp:lastPrinted>
  <dcterms:created xsi:type="dcterms:W3CDTF">2020-01-09T16:57:00Z</dcterms:created>
  <dcterms:modified xsi:type="dcterms:W3CDTF">2021-09-29T15:24:00Z</dcterms:modified>
</cp:coreProperties>
</file>