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6C56F" w14:textId="2934BAAB" w:rsidR="00732665" w:rsidRDefault="00C809E4" w:rsidP="00B65368">
      <w:pPr>
        <w:jc w:val="center"/>
      </w:pPr>
      <w:r>
        <w:rPr>
          <w:rFonts w:ascii="Garamond" w:hAnsi="Garamond"/>
          <w:b/>
          <w:color w:val="002060"/>
          <w:sz w:val="36"/>
          <w:szCs w:val="36"/>
        </w:rPr>
        <w:t>RELAZIONE FINALE</w:t>
      </w:r>
    </w:p>
    <w:p w14:paraId="6500F915" w14:textId="77777777" w:rsidR="00732665" w:rsidRDefault="00732665" w:rsidP="00B65368">
      <w:pPr>
        <w:jc w:val="center"/>
        <w:rPr>
          <w:rFonts w:ascii="Garamond" w:hAnsi="Garamond"/>
          <w:b/>
          <w:color w:val="002060"/>
          <w:sz w:val="36"/>
          <w:szCs w:val="36"/>
        </w:rPr>
      </w:pPr>
      <w:r>
        <w:rPr>
          <w:rFonts w:ascii="Garamond" w:hAnsi="Garamond"/>
          <w:b/>
          <w:color w:val="002060"/>
          <w:sz w:val="36"/>
          <w:szCs w:val="36"/>
        </w:rPr>
        <w:t>MODULI RELATIVI ALLE COMPETENZE STCW</w:t>
      </w:r>
    </w:p>
    <w:p w14:paraId="71607896" w14:textId="77777777" w:rsidR="00732665" w:rsidRDefault="00732665" w:rsidP="008E4CD3">
      <w:pPr>
        <w:jc w:val="both"/>
        <w:rPr>
          <w:rFonts w:ascii="Garamond" w:hAnsi="Garamond"/>
        </w:rPr>
      </w:pPr>
    </w:p>
    <w:p w14:paraId="1CFF0A28" w14:textId="77777777" w:rsidR="00732665" w:rsidRDefault="00732665" w:rsidP="008E4CD3">
      <w:pPr>
        <w:jc w:val="both"/>
        <w:rPr>
          <w:rFonts w:ascii="Garamond" w:hAnsi="Garamond"/>
        </w:rPr>
      </w:pPr>
    </w:p>
    <w:p w14:paraId="7F355727" w14:textId="77777777" w:rsidR="00732665" w:rsidRDefault="00732665" w:rsidP="008E4CD3">
      <w:pPr>
        <w:jc w:val="both"/>
        <w:rPr>
          <w:rFonts w:ascii="Garamond" w:hAnsi="Garamond"/>
        </w:rPr>
      </w:pPr>
    </w:p>
    <w:p w14:paraId="3C5D5CF8" w14:textId="77777777" w:rsidR="00732665" w:rsidRDefault="00732665" w:rsidP="008E4CD3">
      <w:pPr>
        <w:spacing w:before="60" w:after="60" w:line="480" w:lineRule="auto"/>
        <w:jc w:val="both"/>
        <w:rPr>
          <w:rFonts w:ascii="Garamond" w:hAnsi="Garamond"/>
          <w:b/>
          <w:smallCaps/>
        </w:rPr>
      </w:pPr>
      <w:r>
        <w:rPr>
          <w:rFonts w:ascii="Garamond" w:hAnsi="Garamond"/>
        </w:rPr>
        <w:t>INDIRIZZO: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</w:t>
      </w:r>
      <w:r>
        <w:rPr>
          <w:rFonts w:ascii="Garamond" w:hAnsi="Garamond"/>
          <w:b/>
          <w:smallCaps/>
          <w:color w:val="002060"/>
        </w:rPr>
        <w:t>Istituto Tecnico a Indirizzo Trasporti e Logistica</w:t>
      </w:r>
    </w:p>
    <w:p w14:paraId="64C45BDA" w14:textId="77777777" w:rsidR="00732665" w:rsidRDefault="00732665" w:rsidP="008E4CD3">
      <w:pPr>
        <w:spacing w:before="60" w:after="60" w:line="480" w:lineRule="auto"/>
        <w:jc w:val="both"/>
        <w:rPr>
          <w:rFonts w:ascii="Garamond" w:hAnsi="Garamond"/>
        </w:rPr>
      </w:pPr>
      <w:r>
        <w:rPr>
          <w:rFonts w:ascii="Garamond" w:hAnsi="Garamond"/>
        </w:rPr>
        <w:t>ARTICOLAZIONE: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</w:t>
      </w:r>
      <w:r>
        <w:rPr>
          <w:rFonts w:ascii="Garamond" w:hAnsi="Garamond"/>
          <w:b/>
          <w:smallCaps/>
          <w:color w:val="002060"/>
        </w:rPr>
        <w:t>Conduzione del Mezzo</w:t>
      </w:r>
    </w:p>
    <w:p w14:paraId="5C049827" w14:textId="77777777" w:rsidR="00732665" w:rsidRDefault="00732665" w:rsidP="008E4CD3">
      <w:pPr>
        <w:tabs>
          <w:tab w:val="left" w:pos="1701"/>
        </w:tabs>
        <w:spacing w:before="60" w:after="60" w:line="480" w:lineRule="auto"/>
        <w:jc w:val="both"/>
        <w:rPr>
          <w:rFonts w:ascii="Garamond" w:hAnsi="Garamond"/>
          <w:b/>
          <w:smallCaps/>
        </w:rPr>
      </w:pPr>
      <w:r>
        <w:rPr>
          <w:rFonts w:ascii="Garamond" w:hAnsi="Garamond"/>
        </w:rPr>
        <w:t>OPZIONE: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b/>
          <w:smallCaps/>
          <w:color w:val="002060"/>
        </w:rPr>
        <w:t>Biennio</w:t>
      </w:r>
      <w:r>
        <w:rPr>
          <w:rFonts w:ascii="Garamond" w:hAnsi="Garamond"/>
        </w:rPr>
        <w:t xml:space="preserve">             </w:t>
      </w:r>
    </w:p>
    <w:p w14:paraId="374E07D4" w14:textId="77777777" w:rsidR="00732665" w:rsidRDefault="00732665" w:rsidP="008E4CD3">
      <w:pPr>
        <w:spacing w:before="60" w:after="60"/>
        <w:jc w:val="both"/>
        <w:rPr>
          <w:rFonts w:ascii="Garamond" w:hAnsi="Garamond"/>
        </w:rPr>
      </w:pPr>
    </w:p>
    <w:p w14:paraId="478F2CED" w14:textId="77777777" w:rsidR="00732665" w:rsidRDefault="00732665" w:rsidP="008E4CD3">
      <w:pPr>
        <w:spacing w:before="60" w:after="60"/>
        <w:jc w:val="both"/>
        <w:rPr>
          <w:rFonts w:ascii="Garamond" w:hAnsi="Garamond"/>
        </w:rPr>
      </w:pPr>
    </w:p>
    <w:p w14:paraId="5ABB62ED" w14:textId="198BD6E5" w:rsidR="00732665" w:rsidRDefault="00732665" w:rsidP="008E4CD3">
      <w:pPr>
        <w:spacing w:before="60" w:after="60"/>
        <w:jc w:val="both"/>
        <w:rPr>
          <w:rFonts w:ascii="Garamond" w:hAnsi="Garamond"/>
          <w:b/>
          <w:color w:val="002060"/>
        </w:rPr>
      </w:pPr>
      <w:proofErr w:type="gramStart"/>
      <w:r>
        <w:rPr>
          <w:rFonts w:ascii="Garamond" w:hAnsi="Garamond"/>
        </w:rPr>
        <w:t xml:space="preserve">CLASSE: </w:t>
      </w:r>
      <w:r w:rsidRPr="00B56D0C">
        <w:rPr>
          <w:rFonts w:ascii="Garamond" w:hAnsi="Garamond"/>
          <w:b/>
          <w:smallCaps/>
          <w:color w:val="002060"/>
        </w:rPr>
        <w:t xml:space="preserve"> </w:t>
      </w:r>
      <w:r w:rsidR="001109EC">
        <w:rPr>
          <w:rFonts w:ascii="Garamond" w:hAnsi="Garamond"/>
          <w:b/>
          <w:smallCaps/>
          <w:color w:val="002060"/>
        </w:rPr>
        <w:t>1</w:t>
      </w:r>
      <w:proofErr w:type="gramEnd"/>
      <w:r w:rsidR="001109EC" w:rsidRPr="001109EC">
        <w:rPr>
          <w:rFonts w:ascii="Garamond" w:hAnsi="Garamond"/>
          <w:b/>
          <w:smallCaps/>
          <w:color w:val="002060"/>
          <w:vertAlign w:val="superscript"/>
        </w:rPr>
        <w:t>a</w:t>
      </w:r>
      <w:r w:rsidR="00F44373">
        <w:rPr>
          <w:rFonts w:ascii="Garamond" w:hAnsi="Garamond"/>
          <w:b/>
          <w:smallCaps/>
          <w:color w:val="002060"/>
        </w:rPr>
        <w:t xml:space="preserve"> </w:t>
      </w:r>
      <w:r w:rsidR="00B56D0C" w:rsidRPr="00B56D0C">
        <w:rPr>
          <w:rFonts w:ascii="Garamond" w:hAnsi="Garamond"/>
          <w:b/>
          <w:smallCaps/>
          <w:color w:val="002060"/>
        </w:rPr>
        <w:t>A</w:t>
      </w:r>
      <w:r w:rsidR="00B56D0C" w:rsidRPr="00B56D0C">
        <w:rPr>
          <w:rFonts w:ascii="Garamond" w:hAnsi="Garamond"/>
          <w:b/>
          <w:smallCaps/>
          <w:color w:val="002060"/>
        </w:rPr>
        <w:tab/>
      </w:r>
      <w:r w:rsidR="00B56D0C">
        <w:rPr>
          <w:rFonts w:ascii="Garamond" w:hAnsi="Garamond"/>
        </w:rPr>
        <w:tab/>
      </w:r>
      <w:r w:rsidR="00B56D0C">
        <w:rPr>
          <w:rFonts w:ascii="Garamond" w:hAnsi="Garamond"/>
        </w:rPr>
        <w:tab/>
      </w:r>
      <w:r w:rsidR="00B56D0C">
        <w:rPr>
          <w:rFonts w:ascii="Garamond" w:hAnsi="Garamond"/>
        </w:rPr>
        <w:tab/>
      </w:r>
      <w:r w:rsidR="00B56D0C">
        <w:rPr>
          <w:rFonts w:ascii="Garamond" w:hAnsi="Garamond"/>
        </w:rPr>
        <w:tab/>
      </w:r>
      <w:r w:rsidR="00B56D0C">
        <w:rPr>
          <w:rFonts w:ascii="Garamond" w:hAnsi="Garamond"/>
        </w:rPr>
        <w:tab/>
      </w:r>
      <w:r w:rsidR="00B56D0C">
        <w:rPr>
          <w:rFonts w:ascii="Garamond" w:hAnsi="Garamond"/>
        </w:rPr>
        <w:tab/>
      </w:r>
      <w:r w:rsidR="008442CB">
        <w:rPr>
          <w:rFonts w:ascii="Garamond" w:hAnsi="Garamond"/>
        </w:rPr>
        <w:tab/>
      </w:r>
      <w:r w:rsidR="008442CB">
        <w:rPr>
          <w:rFonts w:ascii="Garamond" w:hAnsi="Garamond"/>
        </w:rPr>
        <w:tab/>
      </w:r>
      <w:r w:rsidR="008442CB">
        <w:rPr>
          <w:rFonts w:ascii="Garamond" w:hAnsi="Garamond"/>
        </w:rPr>
        <w:tab/>
      </w:r>
      <w:r w:rsidR="008442CB">
        <w:rPr>
          <w:rFonts w:ascii="Garamond" w:hAnsi="Garamond"/>
        </w:rPr>
        <w:tab/>
      </w:r>
      <w:r>
        <w:rPr>
          <w:rFonts w:ascii="Garamond" w:hAnsi="Garamond"/>
        </w:rPr>
        <w:t xml:space="preserve">A.S. </w:t>
      </w:r>
      <w:r w:rsidR="00B56D0C" w:rsidRPr="00B56D0C">
        <w:rPr>
          <w:rFonts w:ascii="Garamond" w:hAnsi="Garamond"/>
          <w:b/>
          <w:smallCaps/>
          <w:color w:val="002060"/>
        </w:rPr>
        <w:t>202</w:t>
      </w:r>
      <w:r w:rsidR="008E4CD3">
        <w:rPr>
          <w:rFonts w:ascii="Garamond" w:hAnsi="Garamond"/>
          <w:b/>
          <w:smallCaps/>
          <w:color w:val="002060"/>
        </w:rPr>
        <w:t>4</w:t>
      </w:r>
      <w:r w:rsidR="00B56D0C" w:rsidRPr="00B56D0C">
        <w:rPr>
          <w:rFonts w:ascii="Garamond" w:hAnsi="Garamond"/>
          <w:b/>
          <w:smallCaps/>
          <w:color w:val="002060"/>
        </w:rPr>
        <w:t>/202</w:t>
      </w:r>
      <w:r w:rsidR="008E4CD3">
        <w:rPr>
          <w:rFonts w:ascii="Garamond" w:hAnsi="Garamond"/>
          <w:b/>
          <w:smallCaps/>
          <w:color w:val="002060"/>
        </w:rPr>
        <w:t>5</w:t>
      </w:r>
    </w:p>
    <w:p w14:paraId="61CF0E57" w14:textId="77777777" w:rsidR="00732665" w:rsidRDefault="00732665" w:rsidP="008E4CD3">
      <w:pPr>
        <w:spacing w:before="60" w:after="60"/>
        <w:jc w:val="both"/>
        <w:rPr>
          <w:rFonts w:ascii="Garamond" w:hAnsi="Garamond"/>
        </w:rPr>
      </w:pPr>
    </w:p>
    <w:p w14:paraId="5F65FD30" w14:textId="77777777" w:rsidR="00732665" w:rsidRDefault="00732665" w:rsidP="008E4CD3">
      <w:pPr>
        <w:tabs>
          <w:tab w:val="left" w:pos="6165"/>
        </w:tabs>
        <w:spacing w:before="60" w:after="6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66AF159E" w14:textId="77777777" w:rsidR="00732665" w:rsidRDefault="00732665" w:rsidP="008E4CD3">
      <w:pPr>
        <w:spacing w:before="60" w:after="60"/>
        <w:jc w:val="both"/>
        <w:rPr>
          <w:rFonts w:ascii="Garamond" w:hAnsi="Garamond"/>
        </w:rPr>
      </w:pPr>
    </w:p>
    <w:p w14:paraId="65DD3FEA" w14:textId="2148FF1E" w:rsidR="00F760C8" w:rsidRDefault="00732665" w:rsidP="008E4CD3">
      <w:pPr>
        <w:spacing w:before="60" w:after="36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DISCIPLINA: </w:t>
      </w:r>
      <w:r w:rsidR="00B56D0C" w:rsidRPr="00B56D0C">
        <w:rPr>
          <w:rFonts w:ascii="Garamond" w:hAnsi="Garamond"/>
          <w:b/>
          <w:smallCaps/>
          <w:color w:val="002060"/>
        </w:rPr>
        <w:t>TECNOLOGIE E TECNICHE DI RAPPRESENTAZIONE GRAFICA</w:t>
      </w:r>
      <w:r w:rsidRPr="001109EC">
        <w:rPr>
          <w:rFonts w:ascii="Garamond" w:hAnsi="Garamond"/>
          <w:b/>
          <w:smallCaps/>
          <w:color w:val="002060"/>
        </w:rPr>
        <w:t xml:space="preserve"> </w:t>
      </w:r>
      <w:r w:rsidR="001109EC" w:rsidRPr="001109EC">
        <w:rPr>
          <w:rFonts w:ascii="Garamond" w:hAnsi="Garamond"/>
          <w:b/>
          <w:smallCaps/>
          <w:color w:val="002060"/>
        </w:rPr>
        <w:t>(TTRG)</w:t>
      </w:r>
    </w:p>
    <w:p w14:paraId="73E9D4F6" w14:textId="5BF2CB23" w:rsidR="00F760C8" w:rsidRDefault="00F760C8" w:rsidP="008E4CD3">
      <w:pPr>
        <w:spacing w:before="60" w:after="360"/>
        <w:jc w:val="both"/>
        <w:rPr>
          <w:rFonts w:ascii="Garamond" w:hAnsi="Garamond"/>
        </w:rPr>
      </w:pPr>
      <w:r>
        <w:rPr>
          <w:rFonts w:ascii="Garamond" w:hAnsi="Garamond"/>
        </w:rPr>
        <w:t>DOCENTE:</w:t>
      </w:r>
      <w:r w:rsidR="008E4CD3">
        <w:rPr>
          <w:rFonts w:ascii="Garamond" w:hAnsi="Garamond"/>
        </w:rPr>
        <w:t xml:space="preserve"> </w:t>
      </w:r>
      <w:r w:rsidR="008442CB">
        <w:rPr>
          <w:rFonts w:ascii="Garamond" w:hAnsi="Garamond"/>
        </w:rPr>
        <w:t xml:space="preserve">Prof.ssa </w:t>
      </w:r>
      <w:r w:rsidR="008E4CD3">
        <w:rPr>
          <w:rFonts w:ascii="Garamond" w:hAnsi="Garamond"/>
          <w:b/>
          <w:smallCaps/>
          <w:color w:val="002060"/>
        </w:rPr>
        <w:t>Eleonora Morotti</w:t>
      </w:r>
    </w:p>
    <w:p w14:paraId="6C9BE337" w14:textId="28F06545" w:rsidR="00B56D0C" w:rsidRDefault="00B56D0C" w:rsidP="008E4CD3">
      <w:pPr>
        <w:spacing w:before="60" w:after="36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ITP: </w:t>
      </w:r>
      <w:r w:rsidR="008442CB">
        <w:rPr>
          <w:rFonts w:ascii="Garamond" w:hAnsi="Garamond"/>
        </w:rPr>
        <w:t xml:space="preserve">Prof. </w:t>
      </w:r>
      <w:r w:rsidRPr="00B56D0C">
        <w:rPr>
          <w:rFonts w:ascii="Garamond" w:hAnsi="Garamond"/>
          <w:b/>
          <w:smallCaps/>
          <w:color w:val="002060"/>
        </w:rPr>
        <w:t>Roberto Vespasiani</w:t>
      </w:r>
    </w:p>
    <w:p w14:paraId="3368ACF1" w14:textId="77777777" w:rsidR="00732665" w:rsidRDefault="00732665" w:rsidP="008E4CD3">
      <w:pPr>
        <w:spacing w:before="60" w:after="60"/>
        <w:jc w:val="both"/>
        <w:rPr>
          <w:rFonts w:ascii="Garamond" w:hAnsi="Garamond"/>
          <w:b/>
          <w:smallCaps/>
        </w:rPr>
      </w:pPr>
      <w:r>
        <w:rPr>
          <w:rFonts w:ascii="Garamond" w:hAnsi="Garamond"/>
        </w:rPr>
        <w:tab/>
      </w:r>
      <w:r>
        <w:rPr>
          <w:rFonts w:ascii="Garamond" w:hAnsi="Garamond"/>
          <w:b/>
          <w:smallCaps/>
          <w:color w:val="002060"/>
          <w:sz w:val="44"/>
          <w:szCs w:val="44"/>
        </w:rPr>
        <w:t xml:space="preserve"> </w:t>
      </w:r>
    </w:p>
    <w:p w14:paraId="51BF6C0C" w14:textId="77777777" w:rsidR="00B56D0C" w:rsidRDefault="00B56D0C" w:rsidP="008E4CD3">
      <w:pPr>
        <w:pStyle w:val="Intestazione"/>
        <w:tabs>
          <w:tab w:val="left" w:pos="708"/>
        </w:tabs>
        <w:jc w:val="both"/>
      </w:pPr>
    </w:p>
    <w:p w14:paraId="37A0E1AD" w14:textId="77777777" w:rsidR="00B56D0C" w:rsidRDefault="00B56D0C" w:rsidP="008E4CD3">
      <w:pPr>
        <w:pStyle w:val="Intestazione"/>
        <w:tabs>
          <w:tab w:val="left" w:pos="708"/>
        </w:tabs>
        <w:jc w:val="both"/>
      </w:pPr>
    </w:p>
    <w:p w14:paraId="31FE711B" w14:textId="77777777" w:rsidR="00B56D0C" w:rsidRDefault="00B56D0C" w:rsidP="008E4CD3">
      <w:pPr>
        <w:pStyle w:val="Intestazione"/>
        <w:tabs>
          <w:tab w:val="left" w:pos="708"/>
        </w:tabs>
        <w:jc w:val="both"/>
      </w:pPr>
    </w:p>
    <w:p w14:paraId="0945E8B0" w14:textId="77777777" w:rsidR="00B56D0C" w:rsidRDefault="00B56D0C" w:rsidP="008E4CD3">
      <w:pPr>
        <w:pStyle w:val="Intestazione"/>
        <w:tabs>
          <w:tab w:val="left" w:pos="708"/>
        </w:tabs>
        <w:jc w:val="both"/>
      </w:pPr>
    </w:p>
    <w:p w14:paraId="59FC4D2D" w14:textId="77777777" w:rsidR="00B56D0C" w:rsidRDefault="00B56D0C" w:rsidP="008E4CD3">
      <w:pPr>
        <w:pStyle w:val="Intestazione"/>
        <w:tabs>
          <w:tab w:val="left" w:pos="708"/>
        </w:tabs>
        <w:jc w:val="both"/>
      </w:pPr>
    </w:p>
    <w:p w14:paraId="3F299BC0" w14:textId="77777777" w:rsidR="00B56D0C" w:rsidRDefault="00B56D0C" w:rsidP="008E4CD3">
      <w:pPr>
        <w:pStyle w:val="Intestazione"/>
        <w:tabs>
          <w:tab w:val="left" w:pos="708"/>
        </w:tabs>
        <w:jc w:val="both"/>
      </w:pPr>
    </w:p>
    <w:p w14:paraId="3A48FDE0" w14:textId="77777777" w:rsidR="00B56D0C" w:rsidRDefault="00B56D0C" w:rsidP="008E4CD3">
      <w:pPr>
        <w:pStyle w:val="Intestazione"/>
        <w:tabs>
          <w:tab w:val="left" w:pos="708"/>
        </w:tabs>
        <w:jc w:val="both"/>
      </w:pPr>
    </w:p>
    <w:p w14:paraId="1D404E26" w14:textId="77777777" w:rsidR="00B56D0C" w:rsidRDefault="00B56D0C" w:rsidP="008E4CD3">
      <w:pPr>
        <w:pStyle w:val="Intestazione"/>
        <w:tabs>
          <w:tab w:val="left" w:pos="708"/>
        </w:tabs>
        <w:jc w:val="both"/>
      </w:pPr>
    </w:p>
    <w:p w14:paraId="4702BE21" w14:textId="77777777" w:rsidR="00B56D0C" w:rsidRDefault="00B56D0C" w:rsidP="008E4CD3">
      <w:pPr>
        <w:pStyle w:val="Intestazione"/>
        <w:tabs>
          <w:tab w:val="left" w:pos="708"/>
        </w:tabs>
        <w:jc w:val="both"/>
      </w:pPr>
    </w:p>
    <w:p w14:paraId="52845643" w14:textId="77777777" w:rsidR="00F44373" w:rsidRPr="00F44373" w:rsidRDefault="00F44373" w:rsidP="008E4CD3">
      <w:pPr>
        <w:pStyle w:val="Default"/>
        <w:jc w:val="both"/>
        <w:rPr>
          <w:sz w:val="23"/>
          <w:szCs w:val="23"/>
        </w:rPr>
      </w:pPr>
    </w:p>
    <w:p w14:paraId="66E50B8D" w14:textId="77777777" w:rsidR="008442CB" w:rsidRDefault="008442CB" w:rsidP="008E4CD3">
      <w:pPr>
        <w:pStyle w:val="Intestazione"/>
        <w:tabs>
          <w:tab w:val="left" w:pos="708"/>
        </w:tabs>
        <w:jc w:val="both"/>
      </w:pPr>
    </w:p>
    <w:p w14:paraId="19898620" w14:textId="77777777" w:rsidR="008E4CD3" w:rsidRDefault="008E4CD3" w:rsidP="008E4CD3">
      <w:pPr>
        <w:pStyle w:val="Intestazione"/>
        <w:tabs>
          <w:tab w:val="left" w:pos="708"/>
        </w:tabs>
        <w:jc w:val="both"/>
      </w:pPr>
    </w:p>
    <w:p w14:paraId="2C1846B9" w14:textId="77777777" w:rsidR="003737BF" w:rsidRDefault="003737BF" w:rsidP="008E4CD3">
      <w:pPr>
        <w:jc w:val="both"/>
      </w:pPr>
    </w:p>
    <w:p w14:paraId="3A5E01F2" w14:textId="77777777" w:rsidR="003737BF" w:rsidRDefault="003737BF" w:rsidP="008E4CD3">
      <w:pPr>
        <w:pStyle w:val="Intestazione"/>
        <w:tabs>
          <w:tab w:val="left" w:pos="708"/>
        </w:tabs>
        <w:jc w:val="both"/>
      </w:pPr>
      <w:r w:rsidRPr="00405A6B">
        <w:rPr>
          <w:rFonts w:ascii="Garamond" w:hAnsi="Garamond"/>
          <w:b/>
          <w:smallCaps/>
          <w:color w:val="002060"/>
          <w:szCs w:val="24"/>
          <w:lang w:eastAsia="it-IT"/>
        </w:rPr>
        <w:lastRenderedPageBreak/>
        <w:t>Modulo N°1</w:t>
      </w:r>
      <w:r w:rsidR="00F44373">
        <w:rPr>
          <w:rFonts w:ascii="Garamond" w:hAnsi="Garamond"/>
          <w:b/>
          <w:smallCaps/>
          <w:color w:val="002060"/>
          <w:szCs w:val="24"/>
          <w:lang w:eastAsia="it-IT"/>
        </w:rPr>
        <w:t>P</w:t>
      </w:r>
      <w:r w:rsidRPr="00405A6B">
        <w:rPr>
          <w:rFonts w:ascii="Garamond" w:hAnsi="Garamond"/>
          <w:b/>
          <w:smallCaps/>
          <w:color w:val="002060"/>
          <w:szCs w:val="24"/>
          <w:lang w:eastAsia="it-IT"/>
        </w:rPr>
        <w:t xml:space="preserve">:  </w:t>
      </w:r>
      <w:r w:rsidR="00F44373">
        <w:rPr>
          <w:rFonts w:ascii="Garamond" w:hAnsi="Garamond"/>
          <w:b/>
          <w:smallCaps/>
          <w:color w:val="002060"/>
          <w:szCs w:val="24"/>
          <w:lang w:eastAsia="it-IT"/>
        </w:rPr>
        <w:t>Le lavorazioni meccaniche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426"/>
      </w:tblGrid>
      <w:tr w:rsidR="003737BF" w14:paraId="3FAA31FC" w14:textId="77777777" w:rsidTr="005B3FD2">
        <w:trPr>
          <w:trHeight w:val="397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437D797B" w14:textId="77777777" w:rsidR="003737BF" w:rsidRDefault="003737BF" w:rsidP="008E4CD3">
            <w:pPr>
              <w:pStyle w:val="Titolo2"/>
              <w:jc w:val="both"/>
              <w:rPr>
                <w:rFonts w:eastAsia="Arial Unicode MS"/>
              </w:rPr>
            </w:pPr>
            <w:r>
              <w:t>Competenze (</w:t>
            </w:r>
            <w:proofErr w:type="spellStart"/>
            <w:r>
              <w:t>rif.</w:t>
            </w:r>
            <w:proofErr w:type="spellEnd"/>
            <w:r>
              <w:t xml:space="preserve"> STCW 95 </w:t>
            </w:r>
            <w:proofErr w:type="spellStart"/>
            <w:r>
              <w:t>Emended</w:t>
            </w:r>
            <w:proofErr w:type="spellEnd"/>
            <w:r>
              <w:t xml:space="preserve"> 2010)</w:t>
            </w:r>
          </w:p>
        </w:tc>
      </w:tr>
      <w:tr w:rsidR="003737BF" w14:paraId="308915ED" w14:textId="77777777" w:rsidTr="005B3FD2">
        <w:trPr>
          <w:trHeight w:val="308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C0C0C0"/>
          </w:tcPr>
          <w:p w14:paraId="7F4C6344" w14:textId="77777777" w:rsidR="003737BF" w:rsidRDefault="003737BF" w:rsidP="008E4CD3">
            <w:pPr>
              <w:pStyle w:val="Intestazione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</w:rPr>
            </w:pPr>
          </w:p>
        </w:tc>
      </w:tr>
      <w:tr w:rsidR="003737BF" w14:paraId="2012C425" w14:textId="77777777" w:rsidTr="005B3FD2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14:paraId="161AE012" w14:textId="77777777" w:rsidR="003737BF" w:rsidRDefault="003737BF" w:rsidP="008E4CD3">
            <w:pPr>
              <w:pStyle w:val="Titolo2"/>
              <w:spacing w:before="60"/>
              <w:jc w:val="both"/>
              <w:rPr>
                <w:rFonts w:eastAsia="Arial Unicode MS"/>
                <w:sz w:val="18"/>
                <w:szCs w:val="18"/>
              </w:rPr>
            </w:pPr>
            <w:r>
              <w:t>Competenze LL GG (Linee Guida)</w:t>
            </w:r>
          </w:p>
        </w:tc>
      </w:tr>
      <w:tr w:rsidR="003737BF" w14:paraId="6CDEA2BF" w14:textId="77777777" w:rsidTr="005B3FD2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14:paraId="0AFB7C5D" w14:textId="77777777" w:rsidR="003737BF" w:rsidRPr="00393AD3" w:rsidRDefault="00393AD3" w:rsidP="008E4CD3">
            <w:pPr>
              <w:autoSpaceDE w:val="0"/>
              <w:autoSpaceDN w:val="0"/>
              <w:adjustRightInd w:val="0"/>
              <w:jc w:val="both"/>
              <w:rPr>
                <w:rFonts w:ascii="Garamond" w:hAnsi="Garamond" w:cs="Garamond"/>
                <w:color w:val="000000"/>
              </w:rPr>
            </w:pPr>
            <w:r w:rsidRPr="00393AD3">
              <w:rPr>
                <w:rFonts w:ascii="Garamond" w:hAnsi="Garamond" w:cs="Garamond"/>
                <w:color w:val="000000"/>
              </w:rPr>
              <w:t>Applicare</w:t>
            </w:r>
            <w:r>
              <w:rPr>
                <w:rFonts w:ascii="Garamond" w:hAnsi="Garamond" w:cs="Garamond"/>
                <w:color w:val="000000"/>
              </w:rPr>
              <w:t xml:space="preserve"> l</w:t>
            </w:r>
            <w:r w:rsidRPr="00393AD3">
              <w:rPr>
                <w:rFonts w:ascii="Garamond" w:hAnsi="Garamond" w:cs="Garamond"/>
                <w:color w:val="000000"/>
              </w:rPr>
              <w:t>e procedure che disciplinano i processi produttivi, nel rispetto delle normative sulla sicurezza nei luoghi di vita e di lavoro e</w:t>
            </w:r>
            <w:r>
              <w:rPr>
                <w:rFonts w:ascii="Garamond" w:hAnsi="Garamond" w:cs="Garamond"/>
                <w:color w:val="000000"/>
              </w:rPr>
              <w:t xml:space="preserve"> </w:t>
            </w:r>
            <w:r w:rsidRPr="00393AD3">
              <w:rPr>
                <w:rFonts w:ascii="Garamond" w:hAnsi="Garamond" w:cs="Garamond"/>
              </w:rPr>
              <w:t>sulla tutela dell’ambiente e del territorio;</w:t>
            </w:r>
          </w:p>
        </w:tc>
      </w:tr>
      <w:tr w:rsidR="003737BF" w14:paraId="07DF44AB" w14:textId="77777777" w:rsidTr="005B3FD2">
        <w:trPr>
          <w:trHeight w:val="925"/>
          <w:jc w:val="center"/>
        </w:trPr>
        <w:tc>
          <w:tcPr>
            <w:tcW w:w="28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16649C" w14:textId="77777777" w:rsidR="003737BF" w:rsidRDefault="003737BF" w:rsidP="008E4CD3">
            <w:pPr>
              <w:pStyle w:val="Titolo2"/>
              <w:jc w:val="both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 xml:space="preserve">Prerequisiti </w:t>
            </w:r>
          </w:p>
        </w:tc>
        <w:tc>
          <w:tcPr>
            <w:tcW w:w="7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A1E8BD0" w14:textId="77777777" w:rsidR="003737BF" w:rsidRDefault="003737BF" w:rsidP="008E4CD3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60E68DEA" w14:textId="77777777" w:rsidR="003737BF" w:rsidRDefault="00571C83" w:rsidP="008E4CD3">
            <w:pPr>
              <w:pStyle w:val="Default"/>
              <w:jc w:val="both"/>
              <w:rPr>
                <w:sz w:val="23"/>
                <w:szCs w:val="23"/>
              </w:rPr>
            </w:pPr>
            <w:r>
              <w:t>Osservare, descrivere ed analizzare fenomeni appartenenti alla realtà naturale e artificiale e riconoscere nelle varie forme i concetti di sistema e di complessità</w:t>
            </w:r>
          </w:p>
        </w:tc>
      </w:tr>
      <w:tr w:rsidR="003737BF" w14:paraId="5AB7F9EB" w14:textId="77777777" w:rsidTr="005B3FD2">
        <w:trPr>
          <w:trHeight w:val="878"/>
          <w:jc w:val="center"/>
        </w:trPr>
        <w:tc>
          <w:tcPr>
            <w:tcW w:w="28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5A14DD" w14:textId="77777777" w:rsidR="003737BF" w:rsidRDefault="003737BF" w:rsidP="008E4CD3">
            <w:pPr>
              <w:pStyle w:val="Titolo2"/>
              <w:jc w:val="both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Discipline coinvolte</w:t>
            </w:r>
          </w:p>
        </w:tc>
        <w:tc>
          <w:tcPr>
            <w:tcW w:w="7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9DF135C" w14:textId="77777777" w:rsidR="003737BF" w:rsidRDefault="003737BF" w:rsidP="008E4CD3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2DF6AFA7" w14:textId="77777777" w:rsidR="003737BF" w:rsidRDefault="00571C83" w:rsidP="008E4CD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STA</w:t>
            </w:r>
          </w:p>
          <w:p w14:paraId="6BBD5D7A" w14:textId="77777777" w:rsidR="003737BF" w:rsidRDefault="003737BF" w:rsidP="008E4CD3">
            <w:pPr>
              <w:ind w:left="356"/>
              <w:jc w:val="both"/>
              <w:rPr>
                <w:sz w:val="22"/>
                <w:szCs w:val="22"/>
              </w:rPr>
            </w:pPr>
          </w:p>
        </w:tc>
      </w:tr>
      <w:tr w:rsidR="003737BF" w14:paraId="759FF186" w14:textId="77777777" w:rsidTr="005B3FD2">
        <w:trPr>
          <w:trHeight w:val="499"/>
          <w:jc w:val="center"/>
        </w:trPr>
        <w:tc>
          <w:tcPr>
            <w:tcW w:w="103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</w:tcPr>
          <w:p w14:paraId="5EFB9C16" w14:textId="77777777" w:rsidR="003737BF" w:rsidRDefault="003737BF" w:rsidP="008E4CD3">
            <w:pPr>
              <w:ind w:left="68" w:right="181"/>
              <w:jc w:val="both"/>
              <w:rPr>
                <w:rFonts w:ascii="Garamond" w:hAnsi="Garamond"/>
                <w:smallCaps/>
                <w:color w:val="0070C0"/>
                <w:sz w:val="28"/>
                <w:szCs w:val="28"/>
              </w:rPr>
            </w:pPr>
            <w:r>
              <w:rPr>
                <w:rFonts w:ascii="Garamond" w:hAnsi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3737BF" w14:paraId="74659791" w14:textId="77777777" w:rsidTr="005B3FD2">
        <w:trPr>
          <w:trHeight w:val="818"/>
          <w:jc w:val="center"/>
        </w:trPr>
        <w:tc>
          <w:tcPr>
            <w:tcW w:w="28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019359" w14:textId="77777777" w:rsidR="003737BF" w:rsidRDefault="003737BF" w:rsidP="008E4CD3">
            <w:pPr>
              <w:pStyle w:val="Titolo2"/>
              <w:jc w:val="both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B7E85F1" w14:textId="77777777" w:rsidR="003737BF" w:rsidRDefault="003737BF" w:rsidP="008E4CD3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5FE52266" w14:textId="77777777" w:rsidR="00EF5357" w:rsidRDefault="003737BF" w:rsidP="008E4CD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rFonts w:cs="Times New Roman"/>
                <w:sz w:val="23"/>
                <w:szCs w:val="23"/>
              </w:rPr>
              <w:t xml:space="preserve"> </w:t>
            </w:r>
            <w:r w:rsidR="00EF5357">
              <w:t>Progettare oggetti, in termini di forme, funzioni, strutture, materiali e rappresentarli graficamente utilizzando strumenti e metodi tradizionali e multimediali.</w:t>
            </w:r>
            <w:r w:rsidR="00EF5357">
              <w:rPr>
                <w:rFonts w:cs="Times New Roman"/>
                <w:sz w:val="23"/>
                <w:szCs w:val="23"/>
              </w:rPr>
              <w:t>.</w:t>
            </w:r>
          </w:p>
        </w:tc>
      </w:tr>
      <w:tr w:rsidR="003737BF" w14:paraId="13725B61" w14:textId="77777777" w:rsidTr="005B3FD2">
        <w:trPr>
          <w:trHeight w:val="509"/>
          <w:jc w:val="center"/>
        </w:trPr>
        <w:tc>
          <w:tcPr>
            <w:tcW w:w="28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7480D2" w14:textId="77777777" w:rsidR="003737BF" w:rsidRDefault="003737BF" w:rsidP="008E4CD3">
            <w:pPr>
              <w:pStyle w:val="Titolo2"/>
              <w:jc w:val="both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 xml:space="preserve">Abilità </w:t>
            </w:r>
          </w:p>
          <w:p w14:paraId="287EEEC1" w14:textId="77777777" w:rsidR="003737BF" w:rsidRDefault="003737BF" w:rsidP="008E4CD3">
            <w:pPr>
              <w:pStyle w:val="Titolo2"/>
              <w:jc w:val="both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89A1C56" w14:textId="77777777" w:rsidR="003737BF" w:rsidRDefault="003737BF" w:rsidP="008E4CD3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3B3DC7E3" w14:textId="77777777" w:rsidR="00EF5357" w:rsidRDefault="00EF5357" w:rsidP="008E4CD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 </w:t>
            </w:r>
            <w:r>
              <w:rPr>
                <w:sz w:val="23"/>
                <w:szCs w:val="23"/>
              </w:rPr>
              <w:t>Scegliere attrezzi e utensili adatti ad effettuare lavorazioni al banco e alle macchine utensili</w:t>
            </w:r>
          </w:p>
          <w:p w14:paraId="4C2A3597" w14:textId="77777777" w:rsidR="00EF5357" w:rsidRDefault="00EF5357" w:rsidP="008E4CD3">
            <w:pPr>
              <w:pStyle w:val="Default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Impostare i cicli di lavorazione relativi a semplici processi</w:t>
            </w:r>
          </w:p>
          <w:p w14:paraId="0A56D1CD" w14:textId="77777777" w:rsidR="003737BF" w:rsidRPr="00EF5357" w:rsidRDefault="00EF5357" w:rsidP="008E4CD3">
            <w:pPr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F5357">
              <w:rPr>
                <w:rFonts w:ascii="Garamond" w:hAnsi="Garamond"/>
                <w:color w:val="000000"/>
                <w:sz w:val="23"/>
                <w:szCs w:val="23"/>
              </w:rPr>
              <w:t>Effettuare lavorazioni al banco, al tornio.</w:t>
            </w:r>
          </w:p>
          <w:p w14:paraId="3FBB672F" w14:textId="77777777" w:rsidR="00EF5357" w:rsidRDefault="00EF5357" w:rsidP="008E4CD3">
            <w:pPr>
              <w:ind w:left="356"/>
              <w:jc w:val="both"/>
              <w:rPr>
                <w:sz w:val="22"/>
                <w:szCs w:val="22"/>
              </w:rPr>
            </w:pPr>
          </w:p>
        </w:tc>
      </w:tr>
      <w:tr w:rsidR="003737BF" w14:paraId="194056E0" w14:textId="77777777" w:rsidTr="005B3FD2">
        <w:trPr>
          <w:trHeight w:val="585"/>
          <w:jc w:val="center"/>
        </w:trPr>
        <w:tc>
          <w:tcPr>
            <w:tcW w:w="103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</w:tcPr>
          <w:p w14:paraId="252861E5" w14:textId="77777777" w:rsidR="003737BF" w:rsidRDefault="003737BF" w:rsidP="008E4CD3">
            <w:pPr>
              <w:spacing w:before="60" w:after="60"/>
              <w:ind w:left="68" w:right="181"/>
              <w:jc w:val="both"/>
              <w:rPr>
                <w:rFonts w:ascii="Garamond" w:hAnsi="Garamond"/>
                <w:b/>
                <w:smallCaps/>
                <w:sz w:val="28"/>
                <w:szCs w:val="28"/>
              </w:rPr>
            </w:pPr>
            <w:r>
              <w:rPr>
                <w:rFonts w:ascii="Garamond" w:hAnsi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3737BF" w14:paraId="7EE3CDBA" w14:textId="77777777" w:rsidTr="005B3FD2">
        <w:trPr>
          <w:trHeight w:val="879"/>
          <w:jc w:val="center"/>
        </w:trPr>
        <w:tc>
          <w:tcPr>
            <w:tcW w:w="28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518A31" w14:textId="77777777" w:rsidR="003737BF" w:rsidRDefault="003737BF" w:rsidP="008E4CD3">
            <w:pPr>
              <w:pStyle w:val="Titolo2"/>
              <w:jc w:val="both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 xml:space="preserve">Conoscenze LLGG </w:t>
            </w:r>
          </w:p>
        </w:tc>
        <w:tc>
          <w:tcPr>
            <w:tcW w:w="7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72F6A31" w14:textId="77777777" w:rsidR="003737BF" w:rsidRDefault="003737BF" w:rsidP="008E4CD3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5109C552" w14:textId="77777777" w:rsidR="003737BF" w:rsidRDefault="00EF5357" w:rsidP="008E4CD3">
            <w:pPr>
              <w:jc w:val="both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</w:t>
            </w:r>
            <w:r w:rsidRPr="00EF5357">
              <w:rPr>
                <w:rFonts w:ascii="Garamond" w:hAnsi="Garamond" w:cs="Garamond"/>
                <w:color w:val="000000"/>
                <w:sz w:val="23"/>
                <w:szCs w:val="23"/>
              </w:rPr>
              <w:t>Metodi e tecniche per l'analisi progettuale formale e procedure per la progettazione spaziale di oggetti complessi</w:t>
            </w:r>
            <w:r>
              <w:t>.</w:t>
            </w:r>
          </w:p>
        </w:tc>
      </w:tr>
      <w:tr w:rsidR="003737BF" w14:paraId="74DB4611" w14:textId="77777777" w:rsidTr="005B3FD2">
        <w:trPr>
          <w:trHeight w:val="541"/>
          <w:jc w:val="center"/>
        </w:trPr>
        <w:tc>
          <w:tcPr>
            <w:tcW w:w="28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584AD7" w14:textId="77777777" w:rsidR="003737BF" w:rsidRDefault="003737BF" w:rsidP="008E4CD3">
            <w:pPr>
              <w:pStyle w:val="Titolo2"/>
              <w:jc w:val="both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Conoscenze</w:t>
            </w:r>
          </w:p>
          <w:p w14:paraId="4A3BCDBB" w14:textId="77777777" w:rsidR="003737BF" w:rsidRDefault="003737BF" w:rsidP="008E4CD3">
            <w:pPr>
              <w:pStyle w:val="Titolo2"/>
              <w:jc w:val="both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3505E8A" w14:textId="77777777" w:rsidR="003737BF" w:rsidRDefault="003737BF" w:rsidP="008E4CD3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6D47CBA4" w14:textId="77777777" w:rsidR="003737BF" w:rsidRDefault="00EF5357" w:rsidP="008E4CD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 Analizzare le problematiche relative alla lavorazione con asportazione di truciolo</w:t>
            </w:r>
          </w:p>
          <w:p w14:paraId="765C47FD" w14:textId="77777777" w:rsidR="003737BF" w:rsidRDefault="003737BF" w:rsidP="008E4CD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 xml:space="preserve"> </w:t>
            </w:r>
            <w:r w:rsidR="00EF5357">
              <w:rPr>
                <w:sz w:val="23"/>
                <w:szCs w:val="23"/>
              </w:rPr>
              <w:t>Descrivere la struttura delle principali macchine utensili</w:t>
            </w:r>
            <w:r>
              <w:rPr>
                <w:sz w:val="23"/>
                <w:szCs w:val="23"/>
              </w:rPr>
              <w:t xml:space="preserve"> </w:t>
            </w:r>
          </w:p>
          <w:p w14:paraId="4D42A707" w14:textId="77777777" w:rsidR="003737BF" w:rsidRPr="00EF5357" w:rsidRDefault="003737BF" w:rsidP="008E4CD3">
            <w:pPr>
              <w:pStyle w:val="Default"/>
              <w:jc w:val="both"/>
              <w:rPr>
                <w:sz w:val="23"/>
                <w:szCs w:val="23"/>
              </w:rPr>
            </w:pPr>
            <w:r w:rsidRPr="00EF5357">
              <w:rPr>
                <w:sz w:val="23"/>
                <w:szCs w:val="23"/>
              </w:rPr>
              <w:t xml:space="preserve"> </w:t>
            </w:r>
            <w:r w:rsidR="00EF5357" w:rsidRPr="00EF5357">
              <w:rPr>
                <w:sz w:val="23"/>
                <w:szCs w:val="23"/>
              </w:rPr>
              <w:t>Definire i parametri delle lavorazioni di tornitura e foratura</w:t>
            </w:r>
            <w:r w:rsidRPr="00EF5357">
              <w:rPr>
                <w:sz w:val="23"/>
                <w:szCs w:val="23"/>
              </w:rPr>
              <w:t xml:space="preserve"> </w:t>
            </w:r>
          </w:p>
          <w:p w14:paraId="110E8399" w14:textId="77777777" w:rsidR="003737BF" w:rsidRDefault="003737BF" w:rsidP="008E4CD3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3737BF" w14:paraId="71FED7D6" w14:textId="77777777" w:rsidTr="005B3FD2">
        <w:trPr>
          <w:trHeight w:val="1479"/>
          <w:jc w:val="center"/>
        </w:trPr>
        <w:tc>
          <w:tcPr>
            <w:tcW w:w="289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B1BF0F1" w14:textId="77777777" w:rsidR="003737BF" w:rsidRDefault="003737BF" w:rsidP="008E4CD3">
            <w:pPr>
              <w:pStyle w:val="Titolo2"/>
              <w:jc w:val="both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Contenuti disciplinari minimi</w:t>
            </w:r>
          </w:p>
        </w:tc>
        <w:tc>
          <w:tcPr>
            <w:tcW w:w="74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F6FD48" w14:textId="77777777" w:rsidR="003737BF" w:rsidRDefault="003737BF" w:rsidP="008E4CD3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335F81AF" w14:textId="77777777" w:rsidR="003737BF" w:rsidRDefault="003737BF" w:rsidP="008E4CD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 </w:t>
            </w:r>
            <w:r w:rsidR="00EF5357">
              <w:rPr>
                <w:sz w:val="23"/>
                <w:szCs w:val="23"/>
              </w:rPr>
              <w:t>Caratteristiche delle macchine utensili</w:t>
            </w:r>
          </w:p>
        </w:tc>
      </w:tr>
    </w:tbl>
    <w:p w14:paraId="58AB0E99" w14:textId="77777777" w:rsidR="003737BF" w:rsidRDefault="003737BF" w:rsidP="008E4CD3">
      <w:pPr>
        <w:jc w:val="both"/>
      </w:pPr>
    </w:p>
    <w:p w14:paraId="355BE5F7" w14:textId="77777777" w:rsidR="003737BF" w:rsidRDefault="003737BF" w:rsidP="008E4CD3">
      <w:pPr>
        <w:jc w:val="both"/>
      </w:pPr>
      <w: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67"/>
        <w:gridCol w:w="8"/>
      </w:tblGrid>
      <w:tr w:rsidR="003737BF" w14:paraId="1D8A6FF0" w14:textId="77777777" w:rsidTr="005B3FD2">
        <w:trPr>
          <w:cantSplit/>
          <w:trHeight w:val="539"/>
          <w:jc w:val="center"/>
        </w:trPr>
        <w:tc>
          <w:tcPr>
            <w:tcW w:w="286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FB2A" w14:textId="77777777" w:rsidR="003737BF" w:rsidRDefault="003737BF" w:rsidP="008E4CD3">
            <w:pPr>
              <w:pStyle w:val="Titolo2"/>
              <w:jc w:val="both"/>
              <w:rPr>
                <w:rFonts w:ascii="Garamond" w:eastAsia="Arial Unicode MS" w:hAnsi="Garamond"/>
              </w:rPr>
            </w:pPr>
            <w:r>
              <w:rPr>
                <w:b w:val="0"/>
                <w:bCs w:val="0"/>
              </w:rPr>
              <w:lastRenderedPageBreak/>
              <w:br w:type="page"/>
            </w:r>
            <w:r>
              <w:rPr>
                <w:rFonts w:ascii="Garamond" w:hAnsi="Garamond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4A34" w14:textId="77777777" w:rsidR="003737BF" w:rsidRDefault="003737BF" w:rsidP="008E4CD3">
            <w:pPr>
              <w:ind w:left="17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Durata in ore </w:t>
            </w:r>
          </w:p>
        </w:tc>
        <w:tc>
          <w:tcPr>
            <w:tcW w:w="5484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F4A5D4" w14:textId="083A40AA" w:rsidR="003737BF" w:rsidRDefault="00EF5357" w:rsidP="008E4CD3">
            <w:pPr>
              <w:ind w:left="17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3021DD">
              <w:rPr>
                <w:rFonts w:ascii="Garamond" w:hAnsi="Garamond"/>
              </w:rPr>
              <w:t>2</w:t>
            </w:r>
          </w:p>
        </w:tc>
      </w:tr>
      <w:tr w:rsidR="003737BF" w14:paraId="14E524A2" w14:textId="77777777" w:rsidTr="005B3FD2">
        <w:trPr>
          <w:gridAfter w:val="1"/>
          <w:wAfter w:w="8" w:type="dxa"/>
          <w:cantSplit/>
          <w:trHeight w:val="1121"/>
          <w:jc w:val="center"/>
        </w:trPr>
        <w:tc>
          <w:tcPr>
            <w:tcW w:w="2860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0D52" w14:textId="77777777" w:rsidR="003737BF" w:rsidRDefault="003737BF" w:rsidP="008E4CD3">
            <w:pPr>
              <w:jc w:val="both"/>
              <w:rPr>
                <w:rFonts w:ascii="Garamond" w:eastAsia="Arial Unicode MS" w:hAnsi="Garamond"/>
                <w:b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F966" w14:textId="77777777" w:rsidR="003737BF" w:rsidRDefault="003737BF" w:rsidP="008E4CD3">
            <w:pPr>
              <w:ind w:left="17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Periodo</w:t>
            </w:r>
          </w:p>
          <w:p w14:paraId="02C8AC81" w14:textId="77777777" w:rsidR="003737BF" w:rsidRDefault="003737BF" w:rsidP="008E4CD3">
            <w:pPr>
              <w:ind w:left="170"/>
              <w:jc w:val="both"/>
              <w:rPr>
                <w:rFonts w:ascii="Garamond" w:hAnsi="Garamond"/>
                <w:sz w:val="16"/>
                <w:szCs w:val="16"/>
              </w:rPr>
            </w:pPr>
            <w:r>
              <w:rPr>
                <w:rFonts w:ascii="Garamond" w:eastAsia="MS Mincho" w:hAnsi="Garamond"/>
                <w:i/>
                <w:sz w:val="16"/>
                <w:szCs w:val="16"/>
                <w:lang w:eastAsia="ja-JP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7A4C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Settembre</w:t>
            </w:r>
          </w:p>
          <w:p w14:paraId="5FF6A09C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Ottobre</w:t>
            </w:r>
          </w:p>
          <w:p w14:paraId="137C59D7" w14:textId="77777777" w:rsidR="003737BF" w:rsidRDefault="00EF5357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Novembre</w:t>
            </w:r>
          </w:p>
          <w:p w14:paraId="248F466D" w14:textId="77777777" w:rsidR="003737BF" w:rsidRDefault="00EF5357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Dicembre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D9BB7" w14:textId="77777777" w:rsidR="003737BF" w:rsidRDefault="00EF5357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Gennaio</w:t>
            </w:r>
          </w:p>
          <w:p w14:paraId="7E9B8655" w14:textId="77777777" w:rsidR="003737BF" w:rsidRDefault="00EF5357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Febbraio</w:t>
            </w:r>
          </w:p>
          <w:p w14:paraId="2F7D5654" w14:textId="77777777" w:rsidR="003737BF" w:rsidRDefault="00EF5357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Marzo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659A1F" w14:textId="77777777" w:rsidR="003737BF" w:rsidRDefault="00EF5357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Aprile</w:t>
            </w:r>
          </w:p>
          <w:p w14:paraId="32D68DA6" w14:textId="77777777" w:rsidR="003737BF" w:rsidRDefault="00EF5357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Maggio</w:t>
            </w:r>
          </w:p>
          <w:p w14:paraId="6C04F2D7" w14:textId="77777777" w:rsidR="003737BF" w:rsidRDefault="00EF5357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Giugno</w:t>
            </w:r>
          </w:p>
        </w:tc>
      </w:tr>
      <w:tr w:rsidR="003737BF" w14:paraId="0480679B" w14:textId="77777777" w:rsidTr="005B3FD2">
        <w:trPr>
          <w:trHeight w:val="1230"/>
          <w:jc w:val="center"/>
        </w:trPr>
        <w:tc>
          <w:tcPr>
            <w:tcW w:w="2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BB1E5D" w14:textId="77777777" w:rsidR="003737BF" w:rsidRDefault="003737BF" w:rsidP="008E4CD3">
            <w:pPr>
              <w:pStyle w:val="Titolo2"/>
              <w:jc w:val="both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lastRenderedPageBreak/>
              <w:t>Metodi Formativi</w:t>
            </w:r>
          </w:p>
          <w:p w14:paraId="6688A282" w14:textId="3E9E8099" w:rsidR="003737BF" w:rsidRDefault="008442CB" w:rsidP="008E4CD3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color w:val="FF0000"/>
              </w:rPr>
            </w:pPr>
            <w:r>
              <w:rPr>
                <w:rFonts w:ascii="Garamond" w:eastAsia="MS Mincho" w:hAnsi="Garamond"/>
                <w:i/>
                <w:sz w:val="18"/>
                <w:szCs w:val="18"/>
                <w:lang w:eastAsia="ja-JP"/>
              </w:rPr>
              <w:t>È</w:t>
            </w:r>
            <w:r w:rsidR="003737BF">
              <w:rPr>
                <w:rFonts w:ascii="Garamond" w:eastAsia="MS Mincho" w:hAnsi="Garamond"/>
                <w:i/>
                <w:sz w:val="18"/>
                <w:szCs w:val="18"/>
                <w:lang w:eastAsia="ja-JP"/>
              </w:rPr>
              <w:t xml:space="preserve">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CF556E" w14:textId="77777777" w:rsidR="003737BF" w:rsidRDefault="003737BF" w:rsidP="008E4CD3">
            <w:pPr>
              <w:pStyle w:val="Intestazione"/>
              <w:tabs>
                <w:tab w:val="left" w:pos="708"/>
              </w:tabs>
              <w:jc w:val="both"/>
              <w:rPr>
                <w:rFonts w:ascii="Garamond" w:hAnsi="Garamond"/>
                <w:szCs w:val="24"/>
                <w:lang w:eastAsia="it-IT"/>
              </w:rPr>
            </w:pPr>
            <w:r>
              <w:rPr>
                <w:rFonts w:ascii="Garamond" w:hAnsi="Garamond"/>
                <w:szCs w:val="24"/>
                <w:lang w:eastAsia="it-IT"/>
              </w:rPr>
              <w:t>X laboratorio</w:t>
            </w:r>
          </w:p>
          <w:p w14:paraId="070D2EA3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X </w:t>
            </w:r>
            <w:r>
              <w:rPr>
                <w:sz w:val="22"/>
                <w:szCs w:val="22"/>
              </w:rPr>
              <w:t>lezione frontale</w:t>
            </w:r>
          </w:p>
          <w:p w14:paraId="1FC2D63E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debriefing</w:t>
            </w:r>
          </w:p>
          <w:p w14:paraId="10A1D6C0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esercitazioni</w:t>
            </w:r>
          </w:p>
          <w:p w14:paraId="2BB84F81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dialogo formativo</w:t>
            </w:r>
          </w:p>
          <w:p w14:paraId="58CED3D7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X </w:t>
            </w:r>
            <w:proofErr w:type="spellStart"/>
            <w:r>
              <w:rPr>
                <w:rFonts w:ascii="Garamond" w:hAnsi="Garamond"/>
              </w:rPr>
              <w:t>problem</w:t>
            </w:r>
            <w:proofErr w:type="spellEnd"/>
            <w:r>
              <w:rPr>
                <w:rFonts w:ascii="Garamond" w:hAnsi="Garamond"/>
              </w:rPr>
              <w:t xml:space="preserve"> solving</w:t>
            </w:r>
          </w:p>
          <w:p w14:paraId="11A1BFFE" w14:textId="77777777" w:rsidR="003737BF" w:rsidRDefault="003737BF" w:rsidP="008E4CD3">
            <w:pPr>
              <w:ind w:left="249" w:hanging="249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CLIL (</w:t>
            </w:r>
            <w:r>
              <w:rPr>
                <w:rFonts w:ascii="Garamond" w:hAnsi="Garamond"/>
                <w:sz w:val="20"/>
              </w:rPr>
              <w:t xml:space="preserve">D.P.R. 15/03/2010 n.88 e </w:t>
            </w:r>
            <w:proofErr w:type="spellStart"/>
            <w:r>
              <w:rPr>
                <w:rFonts w:ascii="Garamond" w:hAnsi="Garamond"/>
                <w:sz w:val="20"/>
              </w:rPr>
              <w:t>succ</w:t>
            </w:r>
            <w:proofErr w:type="spellEnd"/>
            <w:r>
              <w:rPr>
                <w:rFonts w:ascii="Garamond" w:hAnsi="Garamond"/>
                <w:sz w:val="20"/>
              </w:rPr>
              <w:t xml:space="preserve"> LL. GG.</w:t>
            </w:r>
            <w:r>
              <w:rPr>
                <w:rFonts w:ascii="Garamond" w:hAnsi="Garamond"/>
              </w:rPr>
              <w:t xml:space="preserve">) </w:t>
            </w:r>
          </w:p>
        </w:tc>
        <w:tc>
          <w:tcPr>
            <w:tcW w:w="3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4F216F" w14:textId="77777777" w:rsidR="003737BF" w:rsidRDefault="003737BF" w:rsidP="008E4CD3">
            <w:pPr>
              <w:jc w:val="both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/>
                <w:lang w:val="en-US"/>
              </w:rPr>
              <w:t>alternanza</w:t>
            </w:r>
            <w:proofErr w:type="spellEnd"/>
          </w:p>
          <w:p w14:paraId="47C24E9B" w14:textId="77777777" w:rsidR="003737BF" w:rsidRDefault="003737BF" w:rsidP="008E4CD3">
            <w:pPr>
              <w:jc w:val="both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□ project work</w:t>
            </w:r>
          </w:p>
          <w:p w14:paraId="044E5B64" w14:textId="77777777" w:rsidR="003737BF" w:rsidRDefault="003737BF" w:rsidP="008E4CD3">
            <w:pPr>
              <w:jc w:val="both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 xml:space="preserve">□  </w:t>
            </w:r>
            <w:proofErr w:type="spellStart"/>
            <w:r>
              <w:rPr>
                <w:rFonts w:ascii="Garamond" w:hAnsi="Garamond"/>
                <w:lang w:val="en-US"/>
              </w:rPr>
              <w:t>simulazione</w:t>
            </w:r>
            <w:proofErr w:type="spellEnd"/>
            <w:r>
              <w:rPr>
                <w:rFonts w:ascii="Garamond" w:hAnsi="Garamond"/>
                <w:lang w:val="en-US"/>
              </w:rPr>
              <w:t xml:space="preserve"> – virtual Lab</w:t>
            </w:r>
          </w:p>
          <w:p w14:paraId="4D14BEF4" w14:textId="77777777" w:rsidR="003737BF" w:rsidRDefault="003737BF" w:rsidP="008E4CD3">
            <w:pPr>
              <w:jc w:val="both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 xml:space="preserve">X e-learning </w:t>
            </w:r>
          </w:p>
          <w:p w14:paraId="2FEE7640" w14:textId="77777777" w:rsidR="003737BF" w:rsidRPr="00EC02B9" w:rsidRDefault="003737BF" w:rsidP="008E4CD3">
            <w:pPr>
              <w:jc w:val="both"/>
              <w:rPr>
                <w:rFonts w:ascii="Garamond" w:hAnsi="Garamond"/>
              </w:rPr>
            </w:pPr>
            <w:r w:rsidRPr="00EC02B9">
              <w:rPr>
                <w:rFonts w:ascii="Garamond" w:hAnsi="Garamond"/>
              </w:rPr>
              <w:t>□ brain – storming</w:t>
            </w:r>
          </w:p>
          <w:p w14:paraId="6A3B4665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percorso autoapprendimento</w:t>
            </w:r>
          </w:p>
          <w:p w14:paraId="7F088607" w14:textId="77777777" w:rsidR="003737BF" w:rsidRDefault="003737BF" w:rsidP="008E4CD3">
            <w:pPr>
              <w:ind w:left="284" w:hanging="284"/>
              <w:jc w:val="both"/>
              <w:rPr>
                <w:rFonts w:ascii="Garamond" w:hAnsi="Garamond"/>
                <w:lang w:val="de-DE"/>
              </w:rPr>
            </w:pPr>
            <w:r>
              <w:rPr>
                <w:rFonts w:ascii="Garamond" w:hAnsi="Garamond"/>
              </w:rPr>
              <w:t>X DSA/H (</w:t>
            </w:r>
            <w:proofErr w:type="spellStart"/>
            <w:r>
              <w:rPr>
                <w:rFonts w:ascii="Garamond" w:hAnsi="Garamond"/>
              </w:rPr>
              <w:t>rif.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  <w:lang w:val="de-DE"/>
              </w:rPr>
              <w:t>L.Naz</w:t>
            </w:r>
            <w:proofErr w:type="spellEnd"/>
            <w:r>
              <w:rPr>
                <w:rFonts w:ascii="Garamond" w:hAnsi="Garamond"/>
                <w:lang w:val="de-DE"/>
              </w:rPr>
              <w:t xml:space="preserve">. 170/2010 </w:t>
            </w:r>
            <w:proofErr w:type="spellStart"/>
            <w:r>
              <w:rPr>
                <w:rFonts w:ascii="Garamond" w:hAnsi="Garamond"/>
                <w:lang w:val="de-DE"/>
              </w:rPr>
              <w:t>Decr.Att</w:t>
            </w:r>
            <w:proofErr w:type="spellEnd"/>
            <w:r>
              <w:rPr>
                <w:rFonts w:ascii="Garamond" w:hAnsi="Garamond"/>
                <w:lang w:val="de-DE"/>
              </w:rPr>
              <w:t>. e All.)</w:t>
            </w:r>
          </w:p>
          <w:p w14:paraId="050AA59F" w14:textId="77777777" w:rsidR="003737BF" w:rsidRDefault="003737BF" w:rsidP="008E4CD3">
            <w:pPr>
              <w:jc w:val="both"/>
              <w:rPr>
                <w:rFonts w:ascii="Garamond" w:hAnsi="Garamond"/>
                <w:i/>
              </w:rPr>
            </w:pPr>
            <w:r>
              <w:rPr>
                <w:rFonts w:ascii="Garamond" w:hAnsi="Garamond"/>
              </w:rPr>
              <w:t>□ Altro (specificare)……………….</w:t>
            </w:r>
          </w:p>
        </w:tc>
      </w:tr>
      <w:tr w:rsidR="003737BF" w14:paraId="58C657D9" w14:textId="77777777" w:rsidTr="005B3FD2">
        <w:trPr>
          <w:trHeight w:val="795"/>
          <w:jc w:val="center"/>
        </w:trPr>
        <w:tc>
          <w:tcPr>
            <w:tcW w:w="2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136A8B" w14:textId="77777777" w:rsidR="003737BF" w:rsidRDefault="003737BF" w:rsidP="008E4CD3">
            <w:pPr>
              <w:pStyle w:val="Titolo2"/>
              <w:jc w:val="both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Mezzi, strumenti</w:t>
            </w:r>
          </w:p>
          <w:p w14:paraId="7CEB2A0A" w14:textId="77777777" w:rsidR="003737BF" w:rsidRDefault="003737BF" w:rsidP="008E4CD3">
            <w:pPr>
              <w:pStyle w:val="Titolo2"/>
              <w:jc w:val="both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 xml:space="preserve">e sussidi </w:t>
            </w:r>
          </w:p>
          <w:p w14:paraId="64B8AFC7" w14:textId="77777777" w:rsidR="003737BF" w:rsidRDefault="003737BF" w:rsidP="008E4CD3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trike/>
              </w:rPr>
            </w:pPr>
            <w:r>
              <w:rPr>
                <w:rFonts w:ascii="Garamond" w:eastAsia="MS Mincho" w:hAnsi="Garamond"/>
                <w:i/>
                <w:sz w:val="18"/>
                <w:szCs w:val="18"/>
                <w:lang w:eastAsia="ja-JP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3F96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attrezzature di laboratorio     </w:t>
            </w:r>
          </w:p>
          <w:p w14:paraId="4E600C3F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</w:t>
            </w:r>
            <w:r w:rsidR="00EF5357">
              <w:rPr>
                <w:rFonts w:ascii="Garamond" w:hAnsi="Garamond"/>
              </w:rPr>
              <w:t>Macchine utensili</w:t>
            </w:r>
          </w:p>
          <w:p w14:paraId="55C2B3EA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……………..</w:t>
            </w:r>
          </w:p>
          <w:p w14:paraId="297CE87C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……………..</w:t>
            </w:r>
          </w:p>
          <w:p w14:paraId="37EF93AC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………..</w:t>
            </w:r>
          </w:p>
          <w:p w14:paraId="7D00F0EB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simulatore</w:t>
            </w:r>
          </w:p>
          <w:p w14:paraId="2827537F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monografie di apparati</w:t>
            </w:r>
          </w:p>
          <w:p w14:paraId="07BAE6D0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proofErr w:type="spellStart"/>
            <w:r>
              <w:rPr>
                <w:rFonts w:ascii="Garamond" w:hAnsi="Garamond"/>
              </w:rPr>
              <w:t>virtual</w:t>
            </w:r>
            <w:proofErr w:type="spellEnd"/>
            <w:r>
              <w:rPr>
                <w:rFonts w:ascii="Garamond" w:hAnsi="Garamond"/>
              </w:rPr>
              <w:t xml:space="preserve"> - lab</w:t>
            </w:r>
          </w:p>
        </w:tc>
        <w:tc>
          <w:tcPr>
            <w:tcW w:w="3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356B77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dispense</w:t>
            </w:r>
          </w:p>
          <w:p w14:paraId="24688D06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 libro di testo</w:t>
            </w:r>
          </w:p>
          <w:p w14:paraId="59F6DC05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 pubblicazioni ed e-book</w:t>
            </w:r>
          </w:p>
          <w:p w14:paraId="6E639889" w14:textId="77777777" w:rsidR="003737BF" w:rsidRDefault="003737BF" w:rsidP="008E4CD3">
            <w:pPr>
              <w:jc w:val="both"/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>
              <w:rPr>
                <w:rFonts w:ascii="Garamond" w:hAnsi="Garamond"/>
              </w:rPr>
              <w:t>X  apparati multimediali</w:t>
            </w:r>
          </w:p>
          <w:p w14:paraId="7DDFAF1C" w14:textId="77777777" w:rsidR="003737BF" w:rsidRDefault="003737BF" w:rsidP="008E4CD3">
            <w:pPr>
              <w:jc w:val="both"/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>
              <w:rPr>
                <w:rFonts w:ascii="Garamond" w:hAnsi="Garamond"/>
              </w:rPr>
              <w:t>□  strumenti per calcolo elettronico</w:t>
            </w:r>
          </w:p>
          <w:p w14:paraId="094DC23B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Strumenti di misura</w:t>
            </w:r>
          </w:p>
          <w:p w14:paraId="07210B0F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Cartografia </w:t>
            </w:r>
            <w:proofErr w:type="spellStart"/>
            <w:r>
              <w:rPr>
                <w:rFonts w:ascii="Garamond" w:hAnsi="Garamond"/>
              </w:rPr>
              <w:t>tradiz</w:t>
            </w:r>
            <w:proofErr w:type="spellEnd"/>
            <w:r>
              <w:rPr>
                <w:rFonts w:ascii="Garamond" w:hAnsi="Garamond"/>
              </w:rPr>
              <w:t>. e/o elettronica</w:t>
            </w:r>
          </w:p>
          <w:p w14:paraId="19B1E5B7" w14:textId="77777777" w:rsidR="003737BF" w:rsidRDefault="003737BF" w:rsidP="008E4CD3">
            <w:pPr>
              <w:jc w:val="both"/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>
              <w:rPr>
                <w:rFonts w:ascii="Garamond" w:hAnsi="Garamond"/>
              </w:rPr>
              <w:t>□  Altro (</w:t>
            </w:r>
            <w:r>
              <w:rPr>
                <w:rFonts w:ascii="Garamond" w:hAnsi="Garamond"/>
                <w:i/>
              </w:rPr>
              <w:t>specificare)………………..</w:t>
            </w:r>
          </w:p>
        </w:tc>
      </w:tr>
      <w:tr w:rsidR="003737BF" w14:paraId="44680C2E" w14:textId="77777777" w:rsidTr="005B3FD2">
        <w:trPr>
          <w:trHeight w:val="459"/>
          <w:jc w:val="center"/>
        </w:trPr>
        <w:tc>
          <w:tcPr>
            <w:tcW w:w="1031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</w:tcPr>
          <w:p w14:paraId="4C250CC7" w14:textId="77777777" w:rsidR="003737BF" w:rsidRDefault="003737BF" w:rsidP="008E4CD3">
            <w:pPr>
              <w:pStyle w:val="Titolo2"/>
              <w:jc w:val="both"/>
              <w:rPr>
                <w:rFonts w:ascii="Garamond" w:eastAsia="Arial Unicode MS" w:hAnsi="Garamond"/>
                <w:smallCaps/>
                <w:sz w:val="28"/>
                <w:szCs w:val="28"/>
              </w:rPr>
            </w:pPr>
            <w:r>
              <w:rPr>
                <w:rFonts w:ascii="Garamond" w:hAnsi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3737BF" w14:paraId="4E25EA6E" w14:textId="77777777" w:rsidTr="005B3FD2">
        <w:trPr>
          <w:cantSplit/>
          <w:trHeight w:val="1459"/>
          <w:jc w:val="center"/>
        </w:trPr>
        <w:tc>
          <w:tcPr>
            <w:tcW w:w="2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A80B0A" w14:textId="77777777" w:rsidR="003737BF" w:rsidRDefault="003737BF" w:rsidP="008E4CD3">
            <w:pPr>
              <w:pStyle w:val="Titolo2"/>
              <w:jc w:val="both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In itinere</w:t>
            </w: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5FAA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 prova strutturata</w:t>
            </w:r>
          </w:p>
          <w:p w14:paraId="70AEDF36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X  prova </w:t>
            </w:r>
            <w:proofErr w:type="spellStart"/>
            <w:r>
              <w:rPr>
                <w:rFonts w:ascii="Garamond" w:hAnsi="Garamond"/>
              </w:rPr>
              <w:t>semistrutturata</w:t>
            </w:r>
            <w:proofErr w:type="spellEnd"/>
          </w:p>
          <w:p w14:paraId="7FB60E61" w14:textId="640C6535" w:rsidR="003737BF" w:rsidRDefault="008442CB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 prova in laboratorio</w:t>
            </w:r>
          </w:p>
          <w:p w14:paraId="06529182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 relazione</w:t>
            </w:r>
          </w:p>
          <w:p w14:paraId="28A4DBDB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 griglie di osservazione</w:t>
            </w:r>
          </w:p>
          <w:p w14:paraId="579319CD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 comprensione del testo</w:t>
            </w:r>
          </w:p>
          <w:p w14:paraId="4151C4FC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 saggio breve</w:t>
            </w:r>
          </w:p>
          <w:p w14:paraId="78FEC685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 prova di simulazione</w:t>
            </w:r>
          </w:p>
          <w:p w14:paraId="6112C763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 soluzione di problemi</w:t>
            </w:r>
          </w:p>
          <w:p w14:paraId="28781089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 elaborazioni grafiche</w:t>
            </w:r>
          </w:p>
        </w:tc>
        <w:tc>
          <w:tcPr>
            <w:tcW w:w="37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1F1D01" w14:textId="77777777" w:rsidR="003737BF" w:rsidRDefault="008639D4" w:rsidP="008E4CD3">
            <w:pPr>
              <w:jc w:val="both"/>
              <w:rPr>
                <w:rFonts w:ascii="Garamond" w:hAnsi="Garamond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FBC5A5" wp14:editId="72DA1917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115570</wp:posOffset>
                      </wp:positionV>
                      <wp:extent cx="1582420" cy="321310"/>
                      <wp:effectExtent l="0" t="0" r="5080" b="0"/>
                      <wp:wrapNone/>
                      <wp:docPr id="1314758990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582420" cy="321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B9262" w14:textId="77777777" w:rsidR="003737BF" w:rsidRDefault="003737BF" w:rsidP="003737BF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FBC5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27pt;margin-top:9.1pt;width:124.6pt;height:2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">
                      <v:path arrowok="t"/>
                      <v:textbox>
                        <w:txbxContent>
                          <w:p w14:paraId="439B9262" w14:textId="77777777" w:rsidR="003737BF" w:rsidRDefault="003737BF" w:rsidP="003737BF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Criteri di Valutazione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1A882E9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</w:p>
          <w:p w14:paraId="78B2EC6C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</w:p>
          <w:p w14:paraId="0324EBE4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Per la valutazione delle varie prove di verifica si farà riferimento alle griglie di valutazione di dipartimento.</w:t>
            </w:r>
          </w:p>
          <w:p w14:paraId="3A7A38A9" w14:textId="77777777" w:rsidR="003737BF" w:rsidRPr="003438E1" w:rsidRDefault="003737BF" w:rsidP="008E4CD3">
            <w:pPr>
              <w:jc w:val="both"/>
              <w:rPr>
                <w:rFonts w:ascii="Garamond" w:hAnsi="Garamond"/>
              </w:rPr>
            </w:pPr>
          </w:p>
          <w:p w14:paraId="7DDC7306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Nella valutazione finale dell’allievo si terrà conto del profitto dell’impegno e dei progressi compiuti dal discente nella sua attività di apprendimento.</w:t>
            </w:r>
          </w:p>
          <w:p w14:paraId="0D35B6E7" w14:textId="77777777" w:rsidR="003737BF" w:rsidRPr="003438E1" w:rsidRDefault="003737BF" w:rsidP="008E4CD3">
            <w:pPr>
              <w:jc w:val="both"/>
              <w:rPr>
                <w:rFonts w:ascii="Garamond" w:hAnsi="Garamond"/>
              </w:rPr>
            </w:pPr>
          </w:p>
          <w:p w14:paraId="60B669D9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Per gli alunni BES e DSA la valutazione terrà conto di quanto stabilito nel PDP.</w:t>
            </w:r>
          </w:p>
          <w:p w14:paraId="510790EF" w14:textId="77777777" w:rsidR="003737BF" w:rsidRPr="003438E1" w:rsidRDefault="003737BF" w:rsidP="008E4CD3">
            <w:pPr>
              <w:jc w:val="both"/>
              <w:rPr>
                <w:rFonts w:ascii="Garamond" w:hAnsi="Garamond"/>
              </w:rPr>
            </w:pPr>
          </w:p>
          <w:p w14:paraId="2A4FF844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 xml:space="preserve">La valutazione dell’intero modulo concorrerà al voto finale della disciplina nella misura del </w:t>
            </w:r>
          </w:p>
          <w:p w14:paraId="58F42191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</w:p>
          <w:p w14:paraId="28B8A1DA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</w:p>
        </w:tc>
      </w:tr>
      <w:tr w:rsidR="003737BF" w14:paraId="1D6E82FE" w14:textId="77777777" w:rsidTr="005B3FD2">
        <w:trPr>
          <w:cantSplit/>
          <w:trHeight w:val="843"/>
          <w:jc w:val="center"/>
        </w:trPr>
        <w:tc>
          <w:tcPr>
            <w:tcW w:w="2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9F6DAE" w14:textId="77777777" w:rsidR="003737BF" w:rsidRDefault="003737BF" w:rsidP="008E4CD3">
            <w:pPr>
              <w:pStyle w:val="Titolo2"/>
              <w:jc w:val="both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7F62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  prova strutturata</w:t>
            </w:r>
          </w:p>
          <w:p w14:paraId="19069DE8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X  prova </w:t>
            </w:r>
            <w:proofErr w:type="spellStart"/>
            <w:r>
              <w:rPr>
                <w:rFonts w:ascii="Garamond" w:hAnsi="Garamond"/>
              </w:rPr>
              <w:t>semistrutturata</w:t>
            </w:r>
            <w:proofErr w:type="spellEnd"/>
          </w:p>
          <w:p w14:paraId="2DE495D0" w14:textId="18C7227A" w:rsidR="003737BF" w:rsidRDefault="008442CB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 prova in laboratorio</w:t>
            </w:r>
          </w:p>
          <w:p w14:paraId="35541FCF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 relazione</w:t>
            </w:r>
          </w:p>
          <w:p w14:paraId="77551A78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i/>
              </w:rPr>
              <w:t xml:space="preserve">□  </w:t>
            </w:r>
            <w:r>
              <w:rPr>
                <w:rFonts w:ascii="Garamond" w:hAnsi="Garamond"/>
              </w:rPr>
              <w:t>griglie di osservazione</w:t>
            </w:r>
          </w:p>
          <w:p w14:paraId="16E5585F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 comprensione del testo</w:t>
            </w:r>
          </w:p>
          <w:p w14:paraId="777BE1D7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 prova di simulazione</w:t>
            </w:r>
          </w:p>
          <w:p w14:paraId="6693F12F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 soluzione di problemi</w:t>
            </w:r>
          </w:p>
          <w:p w14:paraId="5498907C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 elaborazioni grafiche</w:t>
            </w:r>
          </w:p>
        </w:tc>
        <w:tc>
          <w:tcPr>
            <w:tcW w:w="37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EBBAE9" w14:textId="77777777" w:rsidR="003737BF" w:rsidRDefault="003737BF" w:rsidP="008E4CD3">
            <w:pPr>
              <w:jc w:val="both"/>
              <w:rPr>
                <w:rFonts w:ascii="Garamond" w:hAnsi="Garamond"/>
              </w:rPr>
            </w:pPr>
          </w:p>
        </w:tc>
      </w:tr>
      <w:tr w:rsidR="003737BF" w14:paraId="6C352B98" w14:textId="77777777" w:rsidTr="005B3FD2">
        <w:trPr>
          <w:trHeight w:val="416"/>
          <w:jc w:val="center"/>
        </w:trPr>
        <w:tc>
          <w:tcPr>
            <w:tcW w:w="2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A417FA" w14:textId="77777777" w:rsidR="003737BF" w:rsidRDefault="003737BF" w:rsidP="008E4CD3">
            <w:pPr>
              <w:pStyle w:val="Titolo2"/>
              <w:jc w:val="both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457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389329" w14:textId="77777777" w:rsidR="003737BF" w:rsidRDefault="003737BF" w:rsidP="008E4CD3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4A724E5B" w14:textId="77777777" w:rsidR="003737BF" w:rsidRDefault="003737BF" w:rsidP="008E4CD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-Uso corretto di </w:t>
            </w:r>
            <w:r w:rsidR="00C463F5">
              <w:rPr>
                <w:sz w:val="22"/>
                <w:szCs w:val="22"/>
              </w:rPr>
              <w:t>MU</w:t>
            </w:r>
            <w:r>
              <w:rPr>
                <w:sz w:val="22"/>
                <w:szCs w:val="22"/>
              </w:rPr>
              <w:t xml:space="preserve"> </w:t>
            </w:r>
          </w:p>
          <w:p w14:paraId="1E34D752" w14:textId="77777777" w:rsidR="003737BF" w:rsidRDefault="003737BF" w:rsidP="008E4CD3">
            <w:pPr>
              <w:ind w:left="356"/>
              <w:jc w:val="both"/>
              <w:rPr>
                <w:sz w:val="22"/>
                <w:szCs w:val="22"/>
              </w:rPr>
            </w:pPr>
          </w:p>
        </w:tc>
      </w:tr>
      <w:tr w:rsidR="003737BF" w14:paraId="36FA2E9C" w14:textId="77777777" w:rsidTr="005B3FD2">
        <w:trPr>
          <w:trHeight w:val="626"/>
          <w:jc w:val="center"/>
        </w:trPr>
        <w:tc>
          <w:tcPr>
            <w:tcW w:w="28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D65902" w14:textId="77777777" w:rsidR="003737BF" w:rsidRDefault="003737BF" w:rsidP="008E4CD3">
            <w:pPr>
              <w:pStyle w:val="Titolo2"/>
              <w:jc w:val="both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Azioni di recupero ed  approfondimento</w:t>
            </w:r>
          </w:p>
        </w:tc>
        <w:tc>
          <w:tcPr>
            <w:tcW w:w="7457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21860F" w14:textId="77777777" w:rsidR="003737BF" w:rsidRDefault="003737BF" w:rsidP="008E4CD3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7120A93D" w14:textId="77777777" w:rsidR="003737BF" w:rsidRDefault="003737BF" w:rsidP="008E4CD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 xml:space="preserve"> </w:t>
            </w:r>
            <w:r>
              <w:rPr>
                <w:sz w:val="23"/>
                <w:szCs w:val="23"/>
              </w:rPr>
              <w:t xml:space="preserve">Per il </w:t>
            </w:r>
            <w:r>
              <w:rPr>
                <w:b/>
                <w:bCs/>
                <w:sz w:val="23"/>
                <w:szCs w:val="23"/>
              </w:rPr>
              <w:t xml:space="preserve">recupero curricolare </w:t>
            </w:r>
            <w:r>
              <w:rPr>
                <w:sz w:val="23"/>
                <w:szCs w:val="23"/>
              </w:rPr>
              <w:t xml:space="preserve">si utilizzeranno la lezione individualizzata, il tutoraggio (se possibile), la produzione di elaborati grafici differenziati. </w:t>
            </w:r>
          </w:p>
          <w:p w14:paraId="0D09876B" w14:textId="77777777" w:rsidR="003737BF" w:rsidRDefault="003737BF" w:rsidP="008E4CD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 xml:space="preserve"> </w:t>
            </w:r>
            <w:r>
              <w:rPr>
                <w:sz w:val="23"/>
                <w:szCs w:val="23"/>
              </w:rPr>
              <w:t xml:space="preserve">La prova di recupero consisterà in un questionario a risposta aperta volto ad accertare le conoscenze acquisite e/o una prova grafica che sarà effettuata prima dell’inizio del II modulo. </w:t>
            </w:r>
          </w:p>
          <w:p w14:paraId="419CC9E5" w14:textId="77777777" w:rsidR="003737BF" w:rsidRPr="00064446" w:rsidRDefault="003737BF" w:rsidP="008E4CD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 xml:space="preserve"> </w:t>
            </w:r>
            <w:r>
              <w:rPr>
                <w:sz w:val="23"/>
                <w:szCs w:val="23"/>
              </w:rPr>
              <w:t>L’</w:t>
            </w:r>
            <w:r>
              <w:rPr>
                <w:b/>
                <w:bCs/>
                <w:sz w:val="23"/>
                <w:szCs w:val="23"/>
              </w:rPr>
              <w:t xml:space="preserve">approfondimento </w:t>
            </w:r>
            <w:r>
              <w:rPr>
                <w:sz w:val="23"/>
                <w:szCs w:val="23"/>
              </w:rPr>
              <w:t>consisterà : n</w:t>
            </w:r>
            <w:r w:rsidRPr="00064446">
              <w:rPr>
                <w:sz w:val="23"/>
                <w:szCs w:val="23"/>
              </w:rPr>
              <w:t>ella produzione di elaborati più complessi.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</w:tbl>
    <w:p w14:paraId="36DAD709" w14:textId="77777777" w:rsidR="003737BF" w:rsidRDefault="003737BF" w:rsidP="008E4CD3">
      <w:pPr>
        <w:jc w:val="both"/>
      </w:pPr>
    </w:p>
    <w:p w14:paraId="04784F3D" w14:textId="77777777" w:rsidR="00EC02B9" w:rsidRDefault="00EC02B9" w:rsidP="008E4CD3">
      <w:pPr>
        <w:jc w:val="both"/>
      </w:pPr>
      <w:r>
        <w:br w:type="page"/>
      </w:r>
    </w:p>
    <w:p w14:paraId="168477E8" w14:textId="77777777" w:rsidR="00EC02B9" w:rsidRPr="00EC02B9" w:rsidRDefault="00EC02B9" w:rsidP="008E4CD3">
      <w:pPr>
        <w:pStyle w:val="Intestazione"/>
        <w:tabs>
          <w:tab w:val="left" w:pos="708"/>
        </w:tabs>
        <w:jc w:val="both"/>
        <w:rPr>
          <w:rFonts w:ascii="Garamond" w:hAnsi="Garamond"/>
          <w:b/>
          <w:smallCaps/>
          <w:color w:val="002060"/>
          <w:szCs w:val="24"/>
          <w:lang w:eastAsia="it-IT"/>
        </w:rPr>
      </w:pPr>
      <w:r w:rsidRPr="00EC02B9">
        <w:rPr>
          <w:rFonts w:ascii="Garamond" w:hAnsi="Garamond"/>
          <w:b/>
          <w:smallCaps/>
          <w:color w:val="002060"/>
          <w:szCs w:val="24"/>
          <w:lang w:eastAsia="it-IT"/>
        </w:rPr>
        <w:lastRenderedPageBreak/>
        <w:t>Modulo N°: 1G Il disegno tecnico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7370"/>
      </w:tblGrid>
      <w:tr w:rsidR="00EC02B9" w14:paraId="4C195530" w14:textId="77777777" w:rsidTr="00373172">
        <w:trPr>
          <w:trHeight w:val="340"/>
        </w:trPr>
        <w:tc>
          <w:tcPr>
            <w:tcW w:w="1020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72F8C137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jc w:val="both"/>
            </w:pPr>
            <w:r>
              <w:t>Competenze (</w:t>
            </w:r>
            <w:proofErr w:type="spellStart"/>
            <w:r>
              <w:t>rif.</w:t>
            </w:r>
            <w:proofErr w:type="spellEnd"/>
            <w:r>
              <w:t xml:space="preserve"> STCW 95 </w:t>
            </w:r>
            <w:proofErr w:type="spellStart"/>
            <w:r>
              <w:t>Emended</w:t>
            </w:r>
            <w:proofErr w:type="spellEnd"/>
            <w:r>
              <w:t xml:space="preserve"> 2010)</w:t>
            </w:r>
          </w:p>
        </w:tc>
      </w:tr>
      <w:tr w:rsidR="00EC02B9" w14:paraId="4B21A065" w14:textId="77777777" w:rsidTr="00373172">
        <w:trPr>
          <w:trHeight w:val="340"/>
        </w:trPr>
        <w:tc>
          <w:tcPr>
            <w:tcW w:w="1020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02E5F62C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jc w:val="both"/>
            </w:pPr>
            <w:r>
              <w:t>Competenze LLGG (Linee Guida)</w:t>
            </w:r>
          </w:p>
        </w:tc>
      </w:tr>
      <w:tr w:rsidR="00EC02B9" w14:paraId="6037FEAA" w14:textId="77777777" w:rsidTr="00373172">
        <w:trPr>
          <w:trHeight w:val="465"/>
        </w:trPr>
        <w:tc>
          <w:tcPr>
            <w:tcW w:w="10205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64131530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jc w:val="both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b w:val="0"/>
                <w:bCs w:val="0"/>
              </w:rPr>
              <w:t>Indicare le Competenze del modulo riferite alla disciplina secondo le LLGG:</w:t>
            </w:r>
          </w:p>
          <w:p w14:paraId="4B20C2C1" w14:textId="77777777" w:rsidR="00EC02B9" w:rsidRDefault="00EC02B9" w:rsidP="008E4CD3">
            <w:pPr>
              <w:jc w:val="both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- Analizzare dati e interpretarli sviluppando deduzioni e ragionamenti sugli stessi anche con l’ausilio di rappresentazioni</w:t>
            </w:r>
          </w:p>
          <w:p w14:paraId="42DC4AAB" w14:textId="77777777" w:rsidR="00EC02B9" w:rsidRDefault="00EC02B9" w:rsidP="008E4CD3">
            <w:pPr>
              <w:autoSpaceDE w:val="0"/>
              <w:jc w:val="both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grafiche, usando consapevolmente gli strumenti di calcolo e le potenzialità offerte da applicazioni</w:t>
            </w:r>
          </w:p>
          <w:p w14:paraId="182952D2" w14:textId="77777777" w:rsidR="00EC02B9" w:rsidRDefault="00EC02B9" w:rsidP="008E4CD3">
            <w:pPr>
              <w:autoSpaceDE w:val="0"/>
              <w:jc w:val="both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specifiche di tipo informatico.</w:t>
            </w:r>
          </w:p>
          <w:p w14:paraId="045B0DD2" w14:textId="77777777" w:rsidR="00EC02B9" w:rsidRDefault="00EC02B9" w:rsidP="008E4CD3">
            <w:pPr>
              <w:autoSpaceDE w:val="0"/>
              <w:jc w:val="both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- Osservare, descrivere ed analizzare fenomeni appartenenti alla realtà naturale e artificiale e riconoscere</w:t>
            </w:r>
          </w:p>
          <w:p w14:paraId="342DE85D" w14:textId="77777777" w:rsidR="00EC02B9" w:rsidRDefault="00EC02B9" w:rsidP="008E4CD3">
            <w:pPr>
              <w:autoSpaceDE w:val="0"/>
              <w:jc w:val="both"/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nelle varie forme i concetti di sistema e di complessità.</w:t>
            </w:r>
          </w:p>
        </w:tc>
      </w:tr>
      <w:tr w:rsidR="00EC02B9" w14:paraId="2BE5A6CD" w14:textId="77777777" w:rsidTr="00373172">
        <w:trPr>
          <w:trHeight w:val="925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1B984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Prerequisiti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11A6DD2A" w14:textId="77777777" w:rsidR="00EC02B9" w:rsidRPr="008442CB" w:rsidRDefault="00EC02B9" w:rsidP="008442CB">
            <w:pPr>
              <w:numPr>
                <w:ilvl w:val="0"/>
                <w:numId w:val="16"/>
              </w:numPr>
              <w:suppressAutoHyphens/>
              <w:snapToGrid w:val="0"/>
              <w:spacing w:before="57"/>
              <w:jc w:val="both"/>
              <w:rPr>
                <w:sz w:val="20"/>
                <w:szCs w:val="20"/>
              </w:rPr>
            </w:pPr>
            <w:r w:rsidRPr="008442CB">
              <w:rPr>
                <w:sz w:val="20"/>
                <w:szCs w:val="20"/>
              </w:rPr>
              <w:t>Conoscenza e capacità di applicazione dei principi delle proiezioni ortogonali</w:t>
            </w:r>
          </w:p>
          <w:p w14:paraId="0F8738F0" w14:textId="77777777" w:rsidR="008442CB" w:rsidRDefault="00EC02B9" w:rsidP="008442CB">
            <w:pPr>
              <w:numPr>
                <w:ilvl w:val="0"/>
                <w:numId w:val="16"/>
              </w:numPr>
              <w:suppressAutoHyphens/>
              <w:snapToGrid w:val="0"/>
              <w:spacing w:before="57"/>
              <w:jc w:val="both"/>
              <w:rPr>
                <w:sz w:val="20"/>
                <w:szCs w:val="20"/>
              </w:rPr>
            </w:pPr>
            <w:r w:rsidRPr="008442CB">
              <w:rPr>
                <w:sz w:val="20"/>
                <w:szCs w:val="20"/>
              </w:rPr>
              <w:t>Conoscenza e capacità di applicazione dei metodi di proiezione in genere</w:t>
            </w:r>
          </w:p>
          <w:p w14:paraId="343D39F8" w14:textId="1AA6E40B" w:rsidR="00EC02B9" w:rsidRPr="008442CB" w:rsidRDefault="00EC02B9" w:rsidP="008442CB">
            <w:pPr>
              <w:numPr>
                <w:ilvl w:val="0"/>
                <w:numId w:val="16"/>
              </w:numPr>
              <w:suppressAutoHyphens/>
              <w:snapToGrid w:val="0"/>
              <w:spacing w:before="57"/>
              <w:jc w:val="both"/>
              <w:rPr>
                <w:sz w:val="20"/>
                <w:szCs w:val="20"/>
              </w:rPr>
            </w:pPr>
            <w:r w:rsidRPr="008442CB">
              <w:rPr>
                <w:sz w:val="20"/>
                <w:szCs w:val="20"/>
              </w:rPr>
              <w:t>Capacità di lettura delle rappresentazioni in proiezioni</w:t>
            </w:r>
          </w:p>
        </w:tc>
      </w:tr>
      <w:tr w:rsidR="00EC02B9" w14:paraId="1D9CDB86" w14:textId="77777777" w:rsidTr="00373172">
        <w:trPr>
          <w:trHeight w:val="925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CD9CC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/>
              </w:rPr>
              <w:t>Discipline coinvolte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4D7C19FC" w14:textId="77777777" w:rsidR="00EC02B9" w:rsidRDefault="00EC02B9" w:rsidP="008E4CD3">
            <w:pPr>
              <w:snapToGrid w:val="0"/>
              <w:spacing w:before="57"/>
              <w:ind w:left="283"/>
              <w:jc w:val="both"/>
              <w:rPr>
                <w:sz w:val="20"/>
                <w:szCs w:val="20"/>
              </w:rPr>
            </w:pPr>
          </w:p>
          <w:p w14:paraId="2CFDBF33" w14:textId="77777777" w:rsidR="00EC02B9" w:rsidRPr="0017322F" w:rsidRDefault="00EC02B9" w:rsidP="008E4C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C02B9" w14:paraId="4A11A235" w14:textId="77777777" w:rsidTr="00373172">
        <w:trPr>
          <w:trHeight w:val="541"/>
        </w:trPr>
        <w:tc>
          <w:tcPr>
            <w:tcW w:w="10205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259E6EE9" w14:textId="77777777" w:rsidR="00EC02B9" w:rsidRDefault="00EC02B9" w:rsidP="008E4CD3">
            <w:pPr>
              <w:ind w:left="68" w:right="181"/>
              <w:jc w:val="both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EC02B9" w14:paraId="6E604C61" w14:textId="77777777" w:rsidTr="00373172">
        <w:trPr>
          <w:trHeight w:val="541"/>
        </w:trPr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8A29F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Abilità LLGG</w:t>
            </w:r>
          </w:p>
        </w:tc>
        <w:tc>
          <w:tcPr>
            <w:tcW w:w="7370" w:type="dxa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11D37FA9" w14:textId="77777777" w:rsidR="00EC02B9" w:rsidRDefault="00EC02B9" w:rsidP="008E4CD3">
            <w:pPr>
              <w:numPr>
                <w:ilvl w:val="0"/>
                <w:numId w:val="6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i vari metodi e strumenti nella rappresentazione grafica di figure geometriche, di solidi semplici e composti.</w:t>
            </w:r>
          </w:p>
          <w:p w14:paraId="79D53E53" w14:textId="77777777" w:rsidR="00EC02B9" w:rsidRDefault="00EC02B9" w:rsidP="008E4CD3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Applicare i codici di rappresentazione grafica dei vari ambiti tecnologici.</w:t>
            </w:r>
          </w:p>
          <w:p w14:paraId="04C4DE62" w14:textId="77777777" w:rsidR="00EC02B9" w:rsidRDefault="00EC02B9" w:rsidP="008E4CD3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il linguaggio grafico, infografico, multimediale, nell’analisi della rappresentazione grafica spaziale di sistemi di oggetti (forme, struttura, funzioni, materiali).</w:t>
            </w:r>
          </w:p>
          <w:p w14:paraId="0F93FC31" w14:textId="77777777" w:rsidR="00EC02B9" w:rsidRDefault="00EC02B9" w:rsidP="008E4CD3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Utilizzare le tecniche di rappresentazione, la lettura, il rilievo e l’analisi delle varie modalità di rappresentazione.</w:t>
            </w:r>
          </w:p>
          <w:p w14:paraId="3B3EAC2F" w14:textId="77777777" w:rsidR="00EC02B9" w:rsidRDefault="00EC02B9" w:rsidP="008E4CD3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</w:pPr>
            <w:r>
              <w:rPr>
                <w:sz w:val="20"/>
                <w:szCs w:val="20"/>
              </w:rPr>
              <w:t>Utilizzare i vari metodi di rappresentazione grafica in 2D e 3D con strumenti tradizionali</w:t>
            </w:r>
          </w:p>
        </w:tc>
      </w:tr>
      <w:tr w:rsidR="00EC02B9" w14:paraId="6E1DF080" w14:textId="77777777" w:rsidTr="00373172">
        <w:trPr>
          <w:trHeight w:val="541"/>
        </w:trPr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F261D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Abilità da formulare</w:t>
            </w:r>
          </w:p>
        </w:tc>
        <w:tc>
          <w:tcPr>
            <w:tcW w:w="7370" w:type="dxa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0461090" w14:textId="77777777" w:rsidR="00EC02B9" w:rsidRDefault="00EC02B9" w:rsidP="008E4CD3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Applicare le convenzioni nell'ambito del disegno tecnico</w:t>
            </w:r>
          </w:p>
          <w:p w14:paraId="1AF618B1" w14:textId="77777777" w:rsidR="00EC02B9" w:rsidRDefault="00EC02B9" w:rsidP="008E4CD3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</w:pPr>
            <w:r>
              <w:rPr>
                <w:sz w:val="20"/>
                <w:szCs w:val="20"/>
              </w:rPr>
              <w:t>Leggere e interpretare correttamente un disegno tecnico eseguito a norma</w:t>
            </w:r>
          </w:p>
        </w:tc>
      </w:tr>
      <w:tr w:rsidR="00EC02B9" w14:paraId="5CCB2C39" w14:textId="77777777" w:rsidTr="00373172">
        <w:trPr>
          <w:trHeight w:val="585"/>
        </w:trPr>
        <w:tc>
          <w:tcPr>
            <w:tcW w:w="10205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0DA0618E" w14:textId="77777777" w:rsidR="00EC02B9" w:rsidRDefault="00EC02B9" w:rsidP="008E4CD3">
            <w:pPr>
              <w:spacing w:before="60" w:after="60"/>
              <w:ind w:left="68" w:right="181"/>
              <w:jc w:val="both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EC02B9" w14:paraId="560853F3" w14:textId="77777777" w:rsidTr="00373172">
        <w:trPr>
          <w:trHeight w:val="879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6C63EA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Conoscenze LLGG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4E4206B6" w14:textId="77777777" w:rsidR="00EC02B9" w:rsidRDefault="00EC02B9" w:rsidP="008E4CD3">
            <w:pPr>
              <w:numPr>
                <w:ilvl w:val="0"/>
                <w:numId w:val="5"/>
              </w:numPr>
              <w:suppressAutoHyphens/>
              <w:snapToGrid w:val="0"/>
              <w:jc w:val="both"/>
            </w:pPr>
            <w:r>
              <w:rPr>
                <w:sz w:val="20"/>
                <w:szCs w:val="20"/>
              </w:rPr>
              <w:t xml:space="preserve">Norme, metodi, strumenti e tecniche tradizionali </w:t>
            </w:r>
            <w:r>
              <w:rPr>
                <w:rFonts w:eastAsia="Interstate-Light"/>
                <w:color w:val="1A1A18"/>
                <w:sz w:val="20"/>
                <w:szCs w:val="20"/>
              </w:rPr>
              <w:t>per la rappresentazione grafica.</w:t>
            </w:r>
          </w:p>
        </w:tc>
      </w:tr>
      <w:tr w:rsidR="00EC02B9" w14:paraId="4606399B" w14:textId="77777777" w:rsidTr="00373172">
        <w:trPr>
          <w:trHeight w:val="541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97755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Conoscenze da formulare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6CB3BA7D" w14:textId="77777777" w:rsidR="00EC02B9" w:rsidRDefault="00EC02B9" w:rsidP="008E4CD3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</w:pPr>
            <w:r>
              <w:rPr>
                <w:sz w:val="20"/>
                <w:szCs w:val="20"/>
              </w:rPr>
              <w:t>Conoscere le convenzioni relative alle rappresentazioni grafiche, le semplificazioni e i simboli adottati dall'UNI</w:t>
            </w:r>
          </w:p>
        </w:tc>
      </w:tr>
      <w:tr w:rsidR="00EC02B9" w14:paraId="1FB32D3B" w14:textId="77777777" w:rsidTr="00373172">
        <w:trPr>
          <w:trHeight w:val="1479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7DCD43C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Contenuti disciplinari minimi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6DC6F555" w14:textId="77777777" w:rsidR="00EC02B9" w:rsidRDefault="00EC02B9" w:rsidP="008E4CD3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Tipi di linee</w:t>
            </w:r>
          </w:p>
          <w:p w14:paraId="04BEC188" w14:textId="77777777" w:rsidR="00EC02B9" w:rsidRDefault="00EC02B9" w:rsidP="008E4CD3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Convenzioni per le viste</w:t>
            </w:r>
          </w:p>
          <w:p w14:paraId="2513376E" w14:textId="77777777" w:rsidR="00EC02B9" w:rsidRDefault="00EC02B9" w:rsidP="008E4CD3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Convenzioni per tagli e sezioni</w:t>
            </w:r>
          </w:p>
          <w:p w14:paraId="6D423333" w14:textId="77777777" w:rsidR="00EC02B9" w:rsidRDefault="00EC02B9" w:rsidP="008E4CD3">
            <w:pPr>
              <w:numPr>
                <w:ilvl w:val="0"/>
                <w:numId w:val="3"/>
              </w:numPr>
              <w:suppressAutoHyphens/>
              <w:snapToGrid w:val="0"/>
              <w:jc w:val="both"/>
            </w:pPr>
            <w:r>
              <w:rPr>
                <w:sz w:val="20"/>
                <w:szCs w:val="20"/>
              </w:rPr>
              <w:t>La quotatura nel disegno tecnico</w:t>
            </w:r>
          </w:p>
        </w:tc>
      </w:tr>
    </w:tbl>
    <w:p w14:paraId="37DAF418" w14:textId="77777777" w:rsidR="00EC02B9" w:rsidRDefault="00EC02B9" w:rsidP="008E4CD3">
      <w:pPr>
        <w:jc w:val="both"/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701"/>
        <w:gridCol w:w="1888"/>
        <w:gridCol w:w="1888"/>
        <w:gridCol w:w="1885"/>
        <w:gridCol w:w="9"/>
      </w:tblGrid>
      <w:tr w:rsidR="00EC02B9" w14:paraId="2D10D6A0" w14:textId="77777777" w:rsidTr="00373172">
        <w:trPr>
          <w:trHeight w:val="539"/>
        </w:trPr>
        <w:tc>
          <w:tcPr>
            <w:tcW w:w="2835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5D31761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Impegno Orario</w:t>
            </w:r>
          </w:p>
        </w:tc>
        <w:tc>
          <w:tcPr>
            <w:tcW w:w="1701" w:type="dxa"/>
            <w:tcBorders>
              <w:top w:val="double" w:sz="1" w:space="0" w:color="000000"/>
              <w:left w:val="double" w:sz="1" w:space="0" w:color="000000"/>
            </w:tcBorders>
            <w:shd w:val="clear" w:color="auto" w:fill="auto"/>
            <w:vAlign w:val="center"/>
          </w:tcPr>
          <w:p w14:paraId="6E34DC32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Durata in ore</w:t>
            </w:r>
          </w:p>
        </w:tc>
        <w:tc>
          <w:tcPr>
            <w:tcW w:w="5670" w:type="dxa"/>
            <w:gridSpan w:val="4"/>
            <w:tcBorders>
              <w:top w:val="double" w:sz="1" w:space="0" w:color="000000"/>
              <w:left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CF062F2" w14:textId="4FA4AB51" w:rsidR="00EC02B9" w:rsidRDefault="00F86829" w:rsidP="008E4CD3">
            <w:pPr>
              <w:snapToGrid w:val="0"/>
              <w:jc w:val="both"/>
            </w:pPr>
            <w:r>
              <w:rPr>
                <w:rFonts w:ascii="Garamond" w:hAnsi="Garamond" w:cs="Garamond"/>
                <w:lang w:val="en-US"/>
              </w:rPr>
              <w:t>22</w:t>
            </w:r>
          </w:p>
        </w:tc>
      </w:tr>
      <w:tr w:rsidR="00EC02B9" w14:paraId="6F3B1C67" w14:textId="77777777" w:rsidTr="00373172">
        <w:trPr>
          <w:gridAfter w:val="1"/>
          <w:wAfter w:w="9" w:type="dxa"/>
          <w:trHeight w:val="1121"/>
        </w:trPr>
        <w:tc>
          <w:tcPr>
            <w:tcW w:w="2835" w:type="dxa"/>
            <w:vMerge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A068393" w14:textId="77777777" w:rsidR="00EC02B9" w:rsidRDefault="00EC02B9" w:rsidP="008E4CD3">
            <w:pPr>
              <w:snapToGrid w:val="0"/>
              <w:jc w:val="both"/>
              <w:rPr>
                <w:rFonts w:ascii="Garamond" w:eastAsia="Arial Unicode MS" w:hAnsi="Garamond" w:cs="Garamond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6F29B3B" w14:textId="77777777" w:rsidR="00EC02B9" w:rsidRDefault="00EC02B9" w:rsidP="008E4CD3">
            <w:pPr>
              <w:snapToGrid w:val="0"/>
              <w:ind w:left="170"/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Periodo</w:t>
            </w:r>
          </w:p>
        </w:tc>
        <w:tc>
          <w:tcPr>
            <w:tcW w:w="1888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043A17CE" w14:textId="77777777" w:rsidR="00EC02B9" w:rsidRDefault="00EC02B9" w:rsidP="008E4CD3">
            <w:pPr>
              <w:ind w:firstLine="142"/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Settembre</w:t>
            </w:r>
          </w:p>
          <w:p w14:paraId="43AFE67E" w14:textId="77777777" w:rsidR="00EC02B9" w:rsidRDefault="00EC02B9" w:rsidP="008E4CD3">
            <w:pPr>
              <w:ind w:firstLine="142"/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Ottobre</w:t>
            </w:r>
          </w:p>
          <w:p w14:paraId="4E2A5381" w14:textId="77777777" w:rsidR="00EC02B9" w:rsidRDefault="00EC02B9" w:rsidP="008E4CD3">
            <w:pPr>
              <w:ind w:firstLine="142"/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Novembre</w:t>
            </w:r>
          </w:p>
          <w:p w14:paraId="48D24CA3" w14:textId="77777777" w:rsidR="00EC02B9" w:rsidRDefault="00EC02B9" w:rsidP="008E4CD3">
            <w:pPr>
              <w:spacing w:after="142"/>
              <w:ind w:firstLine="142"/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Dicembre</w:t>
            </w:r>
          </w:p>
        </w:tc>
        <w:tc>
          <w:tcPr>
            <w:tcW w:w="1888" w:type="dxa"/>
            <w:tcBorders>
              <w:bottom w:val="double" w:sz="1" w:space="0" w:color="000000"/>
            </w:tcBorders>
            <w:shd w:val="clear" w:color="auto" w:fill="auto"/>
          </w:tcPr>
          <w:p w14:paraId="46D2DBB6" w14:textId="080EB274" w:rsidR="00EC02B9" w:rsidRDefault="00F86829" w:rsidP="008E4CD3">
            <w:pPr>
              <w:ind w:firstLine="142"/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 w:rsidR="00EC02B9">
              <w:rPr>
                <w:rFonts w:ascii="Garamond" w:hAnsi="Garamond" w:cs="Garamond"/>
              </w:rPr>
              <w:t xml:space="preserve"> Gennaio</w:t>
            </w:r>
          </w:p>
          <w:p w14:paraId="2243AE6F" w14:textId="69C1A3EF" w:rsidR="00EC02B9" w:rsidRDefault="00F86829" w:rsidP="008E4CD3">
            <w:pPr>
              <w:ind w:firstLine="142"/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 w:rsidR="00EC02B9">
              <w:rPr>
                <w:rFonts w:ascii="Garamond" w:hAnsi="Garamond" w:cs="Garamond"/>
              </w:rPr>
              <w:t xml:space="preserve"> Febbraio</w:t>
            </w:r>
          </w:p>
          <w:p w14:paraId="19879F95" w14:textId="55F368EE" w:rsidR="00EC02B9" w:rsidRDefault="00F86829" w:rsidP="008E4CD3">
            <w:pPr>
              <w:ind w:firstLine="142"/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 w:rsidR="00EC02B9">
              <w:rPr>
                <w:rFonts w:ascii="Garamond" w:hAnsi="Garamond" w:cs="Garamond"/>
              </w:rPr>
              <w:t xml:space="preserve"> Marzo</w:t>
            </w:r>
          </w:p>
        </w:tc>
        <w:tc>
          <w:tcPr>
            <w:tcW w:w="1885" w:type="dxa"/>
            <w:tcBorders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0301E702" w14:textId="789C477A" w:rsidR="00EC02B9" w:rsidRDefault="00F86829" w:rsidP="008E4CD3">
            <w:pPr>
              <w:ind w:firstLine="142"/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 w:rsidR="00EC02B9">
              <w:rPr>
                <w:rFonts w:ascii="Garamond" w:hAnsi="Garamond" w:cs="Garamond"/>
              </w:rPr>
              <w:t xml:space="preserve"> Aprile</w:t>
            </w:r>
          </w:p>
          <w:p w14:paraId="7B07DCF6" w14:textId="23C8EA66" w:rsidR="00EC02B9" w:rsidRDefault="00F86829" w:rsidP="008E4CD3">
            <w:pPr>
              <w:ind w:firstLine="142"/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 w:rsidR="00EC02B9">
              <w:rPr>
                <w:rFonts w:ascii="Garamond" w:hAnsi="Garamond" w:cs="Garamond"/>
              </w:rPr>
              <w:t xml:space="preserve"> Maggio</w:t>
            </w:r>
          </w:p>
          <w:p w14:paraId="77B4D422" w14:textId="208B89B1" w:rsidR="00EC02B9" w:rsidRDefault="00F86829" w:rsidP="008E4CD3">
            <w:pPr>
              <w:ind w:firstLine="142"/>
              <w:jc w:val="both"/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 w:rsidR="00EC02B9">
              <w:rPr>
                <w:rFonts w:ascii="Garamond" w:hAnsi="Garamond" w:cs="Garamond"/>
              </w:rPr>
              <w:t xml:space="preserve"> Giugno</w:t>
            </w:r>
          </w:p>
        </w:tc>
      </w:tr>
    </w:tbl>
    <w:p w14:paraId="49BD8597" w14:textId="77777777" w:rsidR="00EC02B9" w:rsidRDefault="00EC02B9" w:rsidP="008E4CD3">
      <w:pPr>
        <w:pStyle w:val="Intestazione"/>
        <w:pageBreakBefore/>
        <w:tabs>
          <w:tab w:val="left" w:pos="708"/>
        </w:tabs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4"/>
        <w:gridCol w:w="3615"/>
        <w:gridCol w:w="11"/>
        <w:gridCol w:w="3765"/>
      </w:tblGrid>
      <w:tr w:rsidR="00EC02B9" w14:paraId="33EDE2CF" w14:textId="77777777" w:rsidTr="00373172">
        <w:trPr>
          <w:trHeight w:val="1230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ADA89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Metodi Formativi</w:t>
            </w:r>
          </w:p>
        </w:tc>
        <w:tc>
          <w:tcPr>
            <w:tcW w:w="3626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495E63BB" w14:textId="77777777" w:rsidR="00EC02B9" w:rsidRPr="006F7D44" w:rsidRDefault="00EC02B9" w:rsidP="008E4CD3">
            <w:pPr>
              <w:pStyle w:val="Intestazione"/>
              <w:tabs>
                <w:tab w:val="left" w:pos="708"/>
              </w:tabs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 w:rsidRPr="006F7D44"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 w:rsidRPr="006F7D44">
              <w:rPr>
                <w:rFonts w:ascii="Garamond" w:hAnsi="Garamond" w:cs="Garamond"/>
                <w:szCs w:val="24"/>
              </w:rPr>
              <w:t xml:space="preserve"> Laboratorio</w:t>
            </w:r>
          </w:p>
          <w:p w14:paraId="4524CBFC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L</w:t>
            </w:r>
            <w:r>
              <w:rPr>
                <w:sz w:val="22"/>
                <w:szCs w:val="22"/>
              </w:rPr>
              <w:t>ezione frontale</w:t>
            </w:r>
          </w:p>
          <w:p w14:paraId="2FB24E3A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Debriefing</w:t>
            </w:r>
          </w:p>
          <w:p w14:paraId="666FCC14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Esercitazioni</w:t>
            </w:r>
          </w:p>
          <w:p w14:paraId="69F50044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Dialogo formativo</w:t>
            </w:r>
          </w:p>
          <w:p w14:paraId="77182B35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</w:t>
            </w:r>
            <w:proofErr w:type="spellStart"/>
            <w:r>
              <w:rPr>
                <w:rFonts w:ascii="Garamond" w:hAnsi="Garamond" w:cs="Garamond"/>
              </w:rPr>
              <w:t>Problem</w:t>
            </w:r>
            <w:proofErr w:type="spellEnd"/>
            <w:r>
              <w:rPr>
                <w:rFonts w:ascii="Garamond" w:hAnsi="Garamond" w:cs="Garamond"/>
              </w:rPr>
              <w:t xml:space="preserve"> solving</w:t>
            </w:r>
          </w:p>
          <w:p w14:paraId="753E8FC7" w14:textId="77777777" w:rsidR="00EC02B9" w:rsidRPr="00E16943" w:rsidRDefault="00EC02B9" w:rsidP="008E4CD3">
            <w:pPr>
              <w:ind w:left="249" w:hanging="249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CLIL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 xml:space="preserve">(D.P.R. 88/2010 e </w:t>
            </w:r>
            <w:proofErr w:type="spellStart"/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s.m.i</w:t>
            </w:r>
            <w:proofErr w:type="spellEnd"/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C1ECB56" w14:textId="77777777" w:rsidR="00EC02B9" w:rsidRDefault="00EC02B9" w:rsidP="008E4CD3">
            <w:pPr>
              <w:jc w:val="both"/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Alternanza</w:t>
            </w:r>
            <w:proofErr w:type="spellEnd"/>
          </w:p>
          <w:p w14:paraId="446BA0CC" w14:textId="77777777" w:rsidR="00EC02B9" w:rsidRDefault="00EC02B9" w:rsidP="008E4CD3">
            <w:pPr>
              <w:jc w:val="both"/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>□ Project work</w:t>
            </w:r>
          </w:p>
          <w:p w14:paraId="70048401" w14:textId="77777777" w:rsidR="00EC02B9" w:rsidRDefault="00EC02B9" w:rsidP="008E4CD3">
            <w:pPr>
              <w:jc w:val="both"/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Simulazione</w:t>
            </w:r>
            <w:proofErr w:type="spellEnd"/>
            <w:r>
              <w:rPr>
                <w:rFonts w:ascii="Garamond" w:hAnsi="Garamond" w:cs="Garamond"/>
                <w:lang w:val="en-US"/>
              </w:rPr>
              <w:t xml:space="preserve"> – virtual Lab</w:t>
            </w:r>
          </w:p>
          <w:p w14:paraId="784908A8" w14:textId="77777777" w:rsidR="00EC02B9" w:rsidRDefault="00EC02B9" w:rsidP="008E4CD3">
            <w:pPr>
              <w:jc w:val="both"/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>□ E-learning</w:t>
            </w:r>
          </w:p>
          <w:p w14:paraId="24DDFD42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 w:rsidRPr="00E16943">
              <w:rPr>
                <w:rFonts w:ascii="Garamond" w:hAnsi="Garamond" w:cs="Garamond"/>
              </w:rPr>
              <w:t>□ Brainstorming</w:t>
            </w:r>
          </w:p>
          <w:p w14:paraId="734999ED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Percorso di autoapprendimento</w:t>
            </w:r>
          </w:p>
          <w:p w14:paraId="69A307D7" w14:textId="77777777" w:rsidR="00EC02B9" w:rsidRDefault="00EC02B9" w:rsidP="008E4CD3">
            <w:pPr>
              <w:ind w:left="284" w:hanging="284"/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DSA/H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(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  <w:lang w:val="de-DE"/>
              </w:rPr>
              <w:t>L. 170/2010)</w:t>
            </w:r>
          </w:p>
          <w:p w14:paraId="2E70AEC7" w14:textId="77777777" w:rsidR="00EC02B9" w:rsidRDefault="00EC02B9" w:rsidP="008E4CD3">
            <w:pPr>
              <w:jc w:val="both"/>
            </w:pPr>
            <w:r>
              <w:rPr>
                <w:rFonts w:ascii="Garamond" w:hAnsi="Garamond" w:cs="Garamond"/>
              </w:rPr>
              <w:t xml:space="preserve">□ Altro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(specificare)</w:t>
            </w:r>
            <w:r>
              <w:rPr>
                <w:rFonts w:ascii="Garamond" w:hAnsi="Garamond" w:cs="Garamond"/>
              </w:rPr>
              <w:t>……………….</w:t>
            </w:r>
          </w:p>
        </w:tc>
      </w:tr>
      <w:tr w:rsidR="00EC02B9" w14:paraId="2EF519EE" w14:textId="77777777" w:rsidTr="00373172">
        <w:trPr>
          <w:trHeight w:val="795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2E2DC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Mezzi, strumenti</w:t>
            </w:r>
          </w:p>
          <w:p w14:paraId="7D65EC95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e sussidi</w:t>
            </w:r>
          </w:p>
        </w:tc>
        <w:tc>
          <w:tcPr>
            <w:tcW w:w="3626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20817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Attrezzature di laboratorio</w:t>
            </w:r>
          </w:p>
          <w:p w14:paraId="7C6D2CD9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</w:t>
            </w:r>
            <w:r>
              <w:rPr>
                <w:rFonts w:ascii="Garamond" w:hAnsi="Garamond" w:cs="Garamond"/>
                <w:lang w:val="en-US"/>
              </w:rPr>
              <w:t>Tornio</w:t>
            </w:r>
          </w:p>
          <w:p w14:paraId="035E8084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5B74E8D8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2F159CB5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6B29975B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Simulatore</w:t>
            </w:r>
          </w:p>
          <w:p w14:paraId="35A06277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Monografie di apparati</w:t>
            </w:r>
          </w:p>
          <w:p w14:paraId="64EE31FD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Virtual - lab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100B10C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Dispense</w:t>
            </w:r>
          </w:p>
          <w:p w14:paraId="3294CFAF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Libro di testo</w:t>
            </w:r>
          </w:p>
          <w:p w14:paraId="11F03A81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Pubblicazioni ed e-book</w:t>
            </w:r>
          </w:p>
          <w:p w14:paraId="480116BE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Apparati multimediali</w:t>
            </w:r>
          </w:p>
          <w:p w14:paraId="6CD2537C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Strumenti per calcolo elettronico</w:t>
            </w:r>
          </w:p>
          <w:p w14:paraId="5BD99B6E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Strumenti di misura</w:t>
            </w:r>
          </w:p>
          <w:p w14:paraId="462CADA4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Cartografia </w:t>
            </w:r>
            <w:proofErr w:type="spellStart"/>
            <w:r>
              <w:rPr>
                <w:rFonts w:ascii="Garamond" w:hAnsi="Garamond" w:cs="Garamond"/>
              </w:rPr>
              <w:t>tradiz</w:t>
            </w:r>
            <w:proofErr w:type="spellEnd"/>
            <w:r>
              <w:rPr>
                <w:rFonts w:ascii="Garamond" w:hAnsi="Garamond" w:cs="Garamond"/>
              </w:rPr>
              <w:t>. e/o elettronica</w:t>
            </w:r>
          </w:p>
          <w:p w14:paraId="3B0E4EE2" w14:textId="77777777" w:rsidR="00EC02B9" w:rsidRDefault="00EC02B9" w:rsidP="008E4CD3">
            <w:pPr>
              <w:jc w:val="both"/>
            </w:pPr>
            <w:r>
              <w:rPr>
                <w:rFonts w:ascii="Garamond" w:hAnsi="Garamond" w:cs="Garamond"/>
              </w:rPr>
              <w:t xml:space="preserve">□ Altro </w:t>
            </w:r>
            <w:r>
              <w:rPr>
                <w:rFonts w:ascii="Garamond" w:hAnsi="Garamond" w:cs="Garamond"/>
                <w:sz w:val="20"/>
                <w:szCs w:val="20"/>
              </w:rPr>
              <w:t>(</w:t>
            </w:r>
            <w:r>
              <w:rPr>
                <w:rFonts w:ascii="Garamond" w:hAnsi="Garamond" w:cs="Garamond"/>
                <w:i/>
                <w:sz w:val="20"/>
                <w:szCs w:val="20"/>
              </w:rPr>
              <w:t>specificare)</w:t>
            </w:r>
            <w:r>
              <w:rPr>
                <w:rFonts w:ascii="Garamond" w:hAnsi="Garamond" w:cs="Garamond"/>
                <w:i/>
              </w:rPr>
              <w:t>………………..</w:t>
            </w:r>
          </w:p>
        </w:tc>
      </w:tr>
      <w:tr w:rsidR="00EC02B9" w14:paraId="27589A9B" w14:textId="77777777" w:rsidTr="00373172">
        <w:trPr>
          <w:trHeight w:val="459"/>
        </w:trPr>
        <w:tc>
          <w:tcPr>
            <w:tcW w:w="10205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0BF09389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</w:pPr>
            <w:r>
              <w:rPr>
                <w:rFonts w:ascii="Garamond" w:hAnsi="Garamond" w:cs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EC02B9" w14:paraId="2A8F931D" w14:textId="77777777" w:rsidTr="00373172">
        <w:trPr>
          <w:trHeight w:val="1459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2FE9C1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In itinere</w:t>
            </w:r>
          </w:p>
        </w:tc>
        <w:tc>
          <w:tcPr>
            <w:tcW w:w="361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27427F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strutturata</w:t>
            </w:r>
          </w:p>
          <w:p w14:paraId="372EAA26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14424D80" w14:textId="0A455DFD" w:rsidR="00EC02B9" w:rsidRDefault="008442CB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</w:t>
            </w:r>
            <w:r w:rsidR="00EC02B9">
              <w:rPr>
                <w:rFonts w:ascii="Garamond" w:hAnsi="Garamond" w:cs="Garamond"/>
              </w:rPr>
              <w:t>Prova in laboratorio</w:t>
            </w:r>
          </w:p>
          <w:p w14:paraId="4EA3DBE0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Relazione</w:t>
            </w:r>
          </w:p>
          <w:p w14:paraId="7F36F8F0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Griglie di osservazione</w:t>
            </w:r>
          </w:p>
          <w:p w14:paraId="7AF903D9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Comprensione del testo</w:t>
            </w:r>
          </w:p>
          <w:p w14:paraId="3E1594FE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Saggio breve</w:t>
            </w:r>
          </w:p>
          <w:p w14:paraId="5D01A32C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Prova di simulazione</w:t>
            </w:r>
          </w:p>
          <w:p w14:paraId="22DDB317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Soluzione di problemi</w:t>
            </w:r>
          </w:p>
          <w:p w14:paraId="2E2C469C" w14:textId="77777777" w:rsidR="00EC02B9" w:rsidRDefault="00EC02B9" w:rsidP="008E4CD3">
            <w:pPr>
              <w:jc w:val="both"/>
              <w:rPr>
                <w:rFonts w:ascii="Garamond" w:hAnsi="Garamond" w:cs="Garamond"/>
                <w:lang w:val="en-US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Elaborazioni grafiche</w:t>
            </w:r>
          </w:p>
        </w:tc>
        <w:tc>
          <w:tcPr>
            <w:tcW w:w="3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739D8C8F" w14:textId="77777777" w:rsidR="00EC02B9" w:rsidRDefault="00EC02B9" w:rsidP="008E4CD3">
            <w:pPr>
              <w:snapToGrid w:val="0"/>
              <w:jc w:val="both"/>
              <w:textAlignment w:val="top"/>
              <w:rPr>
                <w:rFonts w:ascii="Garamond" w:hAnsi="Garamond" w:cs="Garamond"/>
              </w:rPr>
            </w:pPr>
            <w:proofErr w:type="spellStart"/>
            <w:r>
              <w:rPr>
                <w:rFonts w:ascii="Garamond" w:hAnsi="Garamond" w:cs="Garamond"/>
                <w:lang w:val="en-US"/>
              </w:rPr>
              <w:t>Criteri</w:t>
            </w:r>
            <w:proofErr w:type="spellEnd"/>
            <w:r>
              <w:rPr>
                <w:rFonts w:ascii="Garamond" w:hAnsi="Garamond" w:cs="Garamond"/>
                <w:lang w:val="en-US"/>
              </w:rPr>
              <w:t xml:space="preserve"> di </w:t>
            </w:r>
            <w:proofErr w:type="spellStart"/>
            <w:r>
              <w:rPr>
                <w:rFonts w:ascii="Garamond" w:hAnsi="Garamond" w:cs="Garamond"/>
                <w:lang w:val="en-US"/>
              </w:rPr>
              <w:t>valutazione</w:t>
            </w:r>
            <w:proofErr w:type="spellEnd"/>
          </w:p>
          <w:p w14:paraId="7E264B7F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</w:p>
          <w:p w14:paraId="1E2B4997" w14:textId="77777777" w:rsidR="00EC02B9" w:rsidRDefault="00EC02B9" w:rsidP="008E4CD3">
            <w:pPr>
              <w:jc w:val="both"/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Per la valutazione delle varie prove di verifica si farà riferimento alle griglie di valutazione di dipartimento.</w:t>
            </w:r>
          </w:p>
          <w:p w14:paraId="7DB2E278" w14:textId="77777777" w:rsidR="00EC02B9" w:rsidRPr="003438E1" w:rsidRDefault="00EC02B9" w:rsidP="008E4CD3">
            <w:pPr>
              <w:jc w:val="both"/>
              <w:rPr>
                <w:rFonts w:ascii="Garamond" w:hAnsi="Garamond"/>
              </w:rPr>
            </w:pPr>
          </w:p>
          <w:p w14:paraId="52A713C6" w14:textId="77777777" w:rsidR="00EC02B9" w:rsidRDefault="00EC02B9" w:rsidP="008E4CD3">
            <w:pPr>
              <w:jc w:val="both"/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Nella valutazione finale dell’allievo si terrà conto del profitto dell’impegno e dei progressi compiuti dal discente nella sua attività di apprendimento.</w:t>
            </w:r>
          </w:p>
          <w:p w14:paraId="6EAE6845" w14:textId="77777777" w:rsidR="00EC02B9" w:rsidRPr="003438E1" w:rsidRDefault="00EC02B9" w:rsidP="008E4CD3">
            <w:pPr>
              <w:jc w:val="both"/>
              <w:rPr>
                <w:rFonts w:ascii="Garamond" w:hAnsi="Garamond"/>
              </w:rPr>
            </w:pPr>
          </w:p>
          <w:p w14:paraId="33E31B00" w14:textId="77777777" w:rsidR="00EC02B9" w:rsidRDefault="00EC02B9" w:rsidP="008E4CD3">
            <w:pPr>
              <w:numPr>
                <w:ilvl w:val="0"/>
                <w:numId w:val="12"/>
              </w:numPr>
              <w:suppressAutoHyphens/>
              <w:jc w:val="both"/>
            </w:pPr>
            <w:r w:rsidRPr="003438E1">
              <w:rPr>
                <w:rFonts w:ascii="Garamond" w:hAnsi="Garamond"/>
              </w:rPr>
              <w:t>Per gli alunni BES e DSA la valutazione terrà conto di quanto stabilito nel PDP.</w:t>
            </w:r>
          </w:p>
        </w:tc>
      </w:tr>
      <w:tr w:rsidR="00EC02B9" w14:paraId="03332713" w14:textId="77777777" w:rsidTr="00373172">
        <w:trPr>
          <w:trHeight w:val="843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B7748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Fine modulo</w:t>
            </w:r>
          </w:p>
        </w:tc>
        <w:tc>
          <w:tcPr>
            <w:tcW w:w="361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BE465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strutturata</w:t>
            </w:r>
          </w:p>
          <w:p w14:paraId="67A5A4FF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58B7AE37" w14:textId="073E809C" w:rsidR="00EC02B9" w:rsidRDefault="008442CB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</w:t>
            </w:r>
            <w:r w:rsidR="00EC02B9">
              <w:rPr>
                <w:rFonts w:ascii="Garamond" w:hAnsi="Garamond" w:cs="Garamond"/>
              </w:rPr>
              <w:t>Prova in laboratorio</w:t>
            </w:r>
          </w:p>
          <w:p w14:paraId="19A35D2F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Relazione</w:t>
            </w:r>
          </w:p>
          <w:p w14:paraId="2B3A8873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Griglie di osservazione</w:t>
            </w:r>
          </w:p>
          <w:p w14:paraId="7F917C57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Comprensione del testo</w:t>
            </w:r>
          </w:p>
          <w:p w14:paraId="0B5C0A46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Prova di simulazione</w:t>
            </w:r>
          </w:p>
          <w:p w14:paraId="6502CBDC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Soluzione di problemi</w:t>
            </w:r>
          </w:p>
          <w:p w14:paraId="3753AC1C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Elaborazioni grafiche</w:t>
            </w:r>
          </w:p>
        </w:tc>
        <w:tc>
          <w:tcPr>
            <w:tcW w:w="37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FFE8B4F" w14:textId="77777777" w:rsidR="00EC02B9" w:rsidRDefault="00EC02B9" w:rsidP="008E4CD3">
            <w:pPr>
              <w:snapToGrid w:val="0"/>
              <w:jc w:val="both"/>
              <w:rPr>
                <w:rFonts w:ascii="Garamond" w:hAnsi="Garamond" w:cs="Garamond"/>
              </w:rPr>
            </w:pPr>
          </w:p>
        </w:tc>
      </w:tr>
      <w:tr w:rsidR="00EC02B9" w14:paraId="0DC1C3C6" w14:textId="77777777" w:rsidTr="00373172">
        <w:trPr>
          <w:trHeight w:val="626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C6EC16B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391" w:type="dxa"/>
            <w:gridSpan w:val="3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FFF0496" w14:textId="77777777" w:rsidR="00EC02B9" w:rsidRDefault="00EC02B9" w:rsidP="008E4CD3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155FA964" w14:textId="77777777" w:rsidR="00EC02B9" w:rsidRDefault="00EC02B9" w:rsidP="008E4CD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Sufficiente acquisizione dei contenuti disciplinari minimi</w:t>
            </w:r>
          </w:p>
          <w:p w14:paraId="11F20BF7" w14:textId="77777777" w:rsidR="00EC02B9" w:rsidRDefault="00EC02B9" w:rsidP="008E4CD3">
            <w:pPr>
              <w:ind w:left="356"/>
              <w:jc w:val="both"/>
              <w:rPr>
                <w:sz w:val="22"/>
                <w:szCs w:val="22"/>
              </w:rPr>
            </w:pPr>
          </w:p>
        </w:tc>
      </w:tr>
      <w:tr w:rsidR="00EC02B9" w14:paraId="58D3DE23" w14:textId="77777777" w:rsidTr="00373172">
        <w:trPr>
          <w:trHeight w:val="626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D802984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Azioni di recupero</w:t>
            </w:r>
          </w:p>
          <w:p w14:paraId="18C59BB3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sz w:val="22"/>
                <w:szCs w:val="22"/>
                <w:lang w:val="en-US"/>
              </w:rPr>
            </w:pPr>
            <w:r>
              <w:rPr>
                <w:rFonts w:ascii="Garamond" w:hAnsi="Garamond" w:cs="Garamond"/>
              </w:rPr>
              <w:t>ed approfondimento</w:t>
            </w:r>
          </w:p>
        </w:tc>
        <w:tc>
          <w:tcPr>
            <w:tcW w:w="7391" w:type="dxa"/>
            <w:gridSpan w:val="3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FF2E755" w14:textId="77777777" w:rsidR="00EC02B9" w:rsidRDefault="00EC02B9" w:rsidP="008E4CD3">
            <w:pPr>
              <w:snapToGrid w:val="0"/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Saranno eseguite lezioni di ripasso in itinere e previste verifiche di recupero orali e/o produzione di elaborati a compensazione di quelli insufficienti.</w:t>
            </w:r>
          </w:p>
          <w:p w14:paraId="54A1A8C1" w14:textId="77777777" w:rsidR="00EC02B9" w:rsidRDefault="00EC02B9" w:rsidP="008E4CD3">
            <w:pPr>
              <w:snapToGrid w:val="0"/>
              <w:ind w:left="356"/>
              <w:jc w:val="both"/>
            </w:pPr>
            <w:r>
              <w:rPr>
                <w:sz w:val="22"/>
                <w:szCs w:val="22"/>
              </w:rPr>
              <w:t>Non sono previsti approfondimenti per questo modulo.</w:t>
            </w:r>
          </w:p>
        </w:tc>
      </w:tr>
    </w:tbl>
    <w:p w14:paraId="52FDBF61" w14:textId="77777777" w:rsidR="00EC02B9" w:rsidRDefault="00EC02B9" w:rsidP="008E4CD3">
      <w:pPr>
        <w:pStyle w:val="Intestazione"/>
        <w:tabs>
          <w:tab w:val="left" w:pos="708"/>
        </w:tabs>
        <w:jc w:val="both"/>
        <w:rPr>
          <w:rFonts w:ascii="Garamond" w:hAnsi="Garamond"/>
          <w:b/>
          <w:smallCaps/>
          <w:color w:val="002060"/>
          <w:szCs w:val="24"/>
          <w:lang w:eastAsia="it-IT"/>
        </w:rPr>
      </w:pPr>
    </w:p>
    <w:p w14:paraId="6BA3BDD5" w14:textId="77777777" w:rsidR="00EC02B9" w:rsidRDefault="00EC02B9" w:rsidP="008E4CD3">
      <w:pPr>
        <w:jc w:val="both"/>
        <w:rPr>
          <w:rFonts w:ascii="Garamond" w:hAnsi="Garamond"/>
          <w:b/>
          <w:smallCaps/>
          <w:color w:val="002060"/>
        </w:rPr>
      </w:pPr>
      <w:r>
        <w:rPr>
          <w:rFonts w:ascii="Garamond" w:hAnsi="Garamond"/>
          <w:b/>
          <w:smallCaps/>
          <w:color w:val="002060"/>
        </w:rPr>
        <w:br w:type="page"/>
      </w:r>
    </w:p>
    <w:p w14:paraId="03B68D2B" w14:textId="77777777" w:rsidR="00EC02B9" w:rsidRDefault="00EC02B9" w:rsidP="008E4CD3">
      <w:pPr>
        <w:pStyle w:val="Intestazione"/>
        <w:tabs>
          <w:tab w:val="left" w:pos="708"/>
        </w:tabs>
        <w:jc w:val="both"/>
        <w:rPr>
          <w:rFonts w:ascii="Garamond" w:hAnsi="Garamond"/>
          <w:b/>
          <w:smallCaps/>
          <w:color w:val="002060"/>
          <w:szCs w:val="24"/>
          <w:lang w:eastAsia="it-IT"/>
        </w:rPr>
      </w:pPr>
    </w:p>
    <w:p w14:paraId="0D52569C" w14:textId="77777777" w:rsidR="00EC02B9" w:rsidRPr="00EC02B9" w:rsidRDefault="00EC02B9" w:rsidP="008E4CD3">
      <w:pPr>
        <w:pStyle w:val="Intestazione"/>
        <w:tabs>
          <w:tab w:val="left" w:pos="708"/>
        </w:tabs>
        <w:jc w:val="both"/>
        <w:rPr>
          <w:rFonts w:ascii="Garamond" w:hAnsi="Garamond"/>
          <w:b/>
          <w:smallCaps/>
          <w:color w:val="002060"/>
          <w:szCs w:val="24"/>
          <w:lang w:eastAsia="it-IT"/>
        </w:rPr>
      </w:pPr>
      <w:r w:rsidRPr="00EC02B9">
        <w:rPr>
          <w:rFonts w:ascii="Garamond" w:hAnsi="Garamond"/>
          <w:b/>
          <w:smallCaps/>
          <w:color w:val="002060"/>
          <w:szCs w:val="24"/>
          <w:lang w:eastAsia="it-IT"/>
        </w:rPr>
        <w:t>Modulo N°: 2G Il rilievo dal vero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7370"/>
      </w:tblGrid>
      <w:tr w:rsidR="00EC02B9" w14:paraId="391E8670" w14:textId="77777777" w:rsidTr="00373172">
        <w:trPr>
          <w:trHeight w:val="340"/>
        </w:trPr>
        <w:tc>
          <w:tcPr>
            <w:tcW w:w="1020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2AD143B0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jc w:val="both"/>
            </w:pPr>
            <w:r>
              <w:t>Competenze (</w:t>
            </w:r>
            <w:proofErr w:type="spellStart"/>
            <w:r>
              <w:t>rif.</w:t>
            </w:r>
            <w:proofErr w:type="spellEnd"/>
            <w:r>
              <w:t xml:space="preserve"> STCW 95 </w:t>
            </w:r>
            <w:proofErr w:type="spellStart"/>
            <w:r>
              <w:t>Emended</w:t>
            </w:r>
            <w:proofErr w:type="spellEnd"/>
            <w:r>
              <w:t xml:space="preserve"> 2010)</w:t>
            </w:r>
          </w:p>
        </w:tc>
      </w:tr>
      <w:tr w:rsidR="00EC02B9" w14:paraId="353B0F36" w14:textId="77777777" w:rsidTr="00373172">
        <w:trPr>
          <w:trHeight w:val="340"/>
        </w:trPr>
        <w:tc>
          <w:tcPr>
            <w:tcW w:w="1020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631845CF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jc w:val="both"/>
            </w:pPr>
            <w:r>
              <w:t>Competenze LLGG (Linee Guida)</w:t>
            </w:r>
          </w:p>
        </w:tc>
      </w:tr>
      <w:tr w:rsidR="00EC02B9" w14:paraId="0051F43E" w14:textId="77777777" w:rsidTr="00373172">
        <w:trPr>
          <w:trHeight w:val="465"/>
        </w:trPr>
        <w:tc>
          <w:tcPr>
            <w:tcW w:w="10205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35C34B82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jc w:val="both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b w:val="0"/>
                <w:bCs w:val="0"/>
              </w:rPr>
              <w:t>Indicare le Competenze del modulo riferite alla disciplina secondo le LLGG:</w:t>
            </w:r>
          </w:p>
          <w:p w14:paraId="2034793E" w14:textId="77777777" w:rsidR="00EC02B9" w:rsidRDefault="00EC02B9" w:rsidP="008E4CD3">
            <w:pPr>
              <w:jc w:val="both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- Analizzare dati e interpretarli sviluppando deduzioni e ragionamenti sugli stessi anche con l’ausilio di rappresentazioni</w:t>
            </w:r>
          </w:p>
          <w:p w14:paraId="181C1026" w14:textId="77777777" w:rsidR="00EC02B9" w:rsidRDefault="00EC02B9" w:rsidP="008E4CD3">
            <w:pPr>
              <w:autoSpaceDE w:val="0"/>
              <w:jc w:val="both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grafiche, usando consapevolmente gli strumenti di calcolo e le potenzialità offerte da applicazioni</w:t>
            </w:r>
          </w:p>
          <w:p w14:paraId="07A4465E" w14:textId="77777777" w:rsidR="00EC02B9" w:rsidRDefault="00EC02B9" w:rsidP="008E4CD3">
            <w:pPr>
              <w:autoSpaceDE w:val="0"/>
              <w:jc w:val="both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specifiche di tipo informatico.</w:t>
            </w:r>
          </w:p>
          <w:p w14:paraId="442C3F58" w14:textId="77777777" w:rsidR="00EC02B9" w:rsidRDefault="00EC02B9" w:rsidP="008E4CD3">
            <w:pPr>
              <w:autoSpaceDE w:val="0"/>
              <w:jc w:val="both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- Osservare, descrivere ed analizzare fenomeni appartenenti alla realtà naturale e artificiale e riconoscere</w:t>
            </w:r>
          </w:p>
          <w:p w14:paraId="7086D979" w14:textId="77777777" w:rsidR="00EC02B9" w:rsidRDefault="00EC02B9" w:rsidP="008E4CD3">
            <w:pPr>
              <w:autoSpaceDE w:val="0"/>
              <w:jc w:val="both"/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nelle varie forme i concetti di sistema e di complessità.</w:t>
            </w:r>
          </w:p>
        </w:tc>
      </w:tr>
      <w:tr w:rsidR="00EC02B9" w14:paraId="6ED9271D" w14:textId="77777777" w:rsidTr="00373172">
        <w:trPr>
          <w:trHeight w:val="925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3969C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Prerequisiti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185BF56" w14:textId="77777777" w:rsidR="00EC02B9" w:rsidRDefault="00EC02B9" w:rsidP="008E4CD3">
            <w:pPr>
              <w:pStyle w:val="Titolo2"/>
              <w:numPr>
                <w:ilvl w:val="0"/>
                <w:numId w:val="13"/>
              </w:numPr>
              <w:suppressAutoHyphens/>
              <w:spacing w:before="57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Conoscenze dei materiali, delle lavorazioni e delle caratteristiche tecnologiche degli oggetti</w:t>
            </w:r>
          </w:p>
          <w:p w14:paraId="0309EDE2" w14:textId="77777777" w:rsidR="00EC02B9" w:rsidRDefault="00EC02B9" w:rsidP="008E4CD3">
            <w:pPr>
              <w:numPr>
                <w:ilvl w:val="0"/>
                <w:numId w:val="13"/>
              </w:numPr>
              <w:suppressAutoHyphens/>
              <w:spacing w:before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Capacità di rappresentazione grafica e di lettura dei disegni tecnici</w:t>
            </w:r>
          </w:p>
          <w:p w14:paraId="2EF7ADF4" w14:textId="77777777" w:rsidR="00EC02B9" w:rsidRDefault="00EC02B9" w:rsidP="008E4CD3">
            <w:pPr>
              <w:numPr>
                <w:ilvl w:val="0"/>
                <w:numId w:val="13"/>
              </w:numPr>
              <w:suppressAutoHyphens/>
              <w:spacing w:before="57"/>
              <w:jc w:val="both"/>
            </w:pPr>
            <w:r>
              <w:rPr>
                <w:sz w:val="20"/>
                <w:szCs w:val="20"/>
              </w:rPr>
              <w:t>Capacità di usare gli strumenti di misura e di leggere le misurazioni</w:t>
            </w:r>
          </w:p>
        </w:tc>
      </w:tr>
      <w:tr w:rsidR="00EC02B9" w14:paraId="464512C2" w14:textId="77777777" w:rsidTr="00373172">
        <w:trPr>
          <w:trHeight w:val="925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E814E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/>
              </w:rPr>
              <w:t>Discipline coinvolte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76734F7F" w14:textId="77777777" w:rsidR="00EC02B9" w:rsidRDefault="00EC02B9" w:rsidP="008E4CD3">
            <w:pPr>
              <w:snapToGrid w:val="0"/>
              <w:spacing w:before="57"/>
              <w:ind w:left="283"/>
              <w:jc w:val="both"/>
              <w:rPr>
                <w:sz w:val="20"/>
                <w:szCs w:val="20"/>
              </w:rPr>
            </w:pPr>
          </w:p>
          <w:p w14:paraId="40BDA3E3" w14:textId="77777777" w:rsidR="00EC02B9" w:rsidRPr="0017322F" w:rsidRDefault="00EC02B9" w:rsidP="008E4C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C02B9" w14:paraId="48A4CCD5" w14:textId="77777777" w:rsidTr="00373172">
        <w:trPr>
          <w:trHeight w:val="541"/>
        </w:trPr>
        <w:tc>
          <w:tcPr>
            <w:tcW w:w="10205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62ED6767" w14:textId="77777777" w:rsidR="00EC02B9" w:rsidRDefault="00EC02B9" w:rsidP="008E4CD3">
            <w:pPr>
              <w:ind w:left="68" w:right="181"/>
              <w:jc w:val="both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EC02B9" w14:paraId="08C9BAF8" w14:textId="77777777" w:rsidTr="00373172">
        <w:trPr>
          <w:trHeight w:val="541"/>
        </w:trPr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2EF3A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Abilità LLGG</w:t>
            </w:r>
          </w:p>
        </w:tc>
        <w:tc>
          <w:tcPr>
            <w:tcW w:w="7370" w:type="dxa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9B07AD6" w14:textId="77777777" w:rsidR="00EC02B9" w:rsidRDefault="00EC02B9" w:rsidP="008E4CD3">
            <w:pPr>
              <w:numPr>
                <w:ilvl w:val="0"/>
                <w:numId w:val="10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i vari metodi e strumenti nella rappresentazione grafica di figure geometriche, di solidi semplici e composti.</w:t>
            </w:r>
          </w:p>
          <w:p w14:paraId="52651379" w14:textId="77777777" w:rsidR="00EC02B9" w:rsidRDefault="00EC02B9" w:rsidP="008E4CD3">
            <w:pPr>
              <w:numPr>
                <w:ilvl w:val="0"/>
                <w:numId w:val="10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Applicare i codici di rappresentazione grafica dei vari ambiti tecnologici.</w:t>
            </w:r>
          </w:p>
          <w:p w14:paraId="0AA8D77C" w14:textId="77777777" w:rsidR="00EC02B9" w:rsidRDefault="00EC02B9" w:rsidP="008E4CD3">
            <w:pPr>
              <w:numPr>
                <w:ilvl w:val="0"/>
                <w:numId w:val="10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il linguaggio grafico, infografico, multimediale, nell’analisi della rappresentazione grafica spaziale di sistemi di oggetti (forme, struttura, funzioni, materiali).</w:t>
            </w:r>
          </w:p>
          <w:p w14:paraId="0A5F7150" w14:textId="77777777" w:rsidR="00EC02B9" w:rsidRDefault="00EC02B9" w:rsidP="008E4CD3">
            <w:pPr>
              <w:numPr>
                <w:ilvl w:val="0"/>
                <w:numId w:val="10"/>
              </w:numPr>
              <w:suppressAutoHyphens/>
              <w:snapToGrid w:val="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Utilizzare le tecniche di rappresentazione, la lettura, il rilievo e l’analisi delle varie modalità di rappresentazione.</w:t>
            </w:r>
          </w:p>
          <w:p w14:paraId="0A8AC58F" w14:textId="77777777" w:rsidR="00EC02B9" w:rsidRDefault="00EC02B9" w:rsidP="008E4CD3">
            <w:pPr>
              <w:numPr>
                <w:ilvl w:val="0"/>
                <w:numId w:val="10"/>
              </w:numPr>
              <w:suppressAutoHyphens/>
              <w:snapToGrid w:val="0"/>
              <w:jc w:val="both"/>
            </w:pPr>
            <w:r>
              <w:rPr>
                <w:rFonts w:cs="Calibri"/>
                <w:sz w:val="20"/>
                <w:szCs w:val="20"/>
              </w:rPr>
              <w:t>Utilizzare i vari metodi di rappresentazione grafica in 2D e 3D con strumenti tradizionali</w:t>
            </w:r>
          </w:p>
        </w:tc>
      </w:tr>
      <w:tr w:rsidR="00EC02B9" w14:paraId="4FBE06B6" w14:textId="77777777" w:rsidTr="00373172">
        <w:trPr>
          <w:trHeight w:val="541"/>
        </w:trPr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68287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Abilità da formulare</w:t>
            </w:r>
          </w:p>
        </w:tc>
        <w:tc>
          <w:tcPr>
            <w:tcW w:w="7370" w:type="dxa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09A44FF" w14:textId="77777777" w:rsidR="00EC02B9" w:rsidRDefault="00EC02B9" w:rsidP="008E4CD3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 gestire in modo autonomo le operazioni di rilievo dal vero</w:t>
            </w:r>
          </w:p>
          <w:p w14:paraId="395596D8" w14:textId="77777777" w:rsidR="00EC02B9" w:rsidRDefault="00EC02B9" w:rsidP="008E4CD3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Osservare le forme e cogliere le proporzioni tra le parti</w:t>
            </w:r>
          </w:p>
          <w:p w14:paraId="2388BCC1" w14:textId="77777777" w:rsidR="00EC02B9" w:rsidRDefault="00EC02B9" w:rsidP="008E4CD3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</w:pPr>
            <w:r>
              <w:rPr>
                <w:sz w:val="20"/>
                <w:szCs w:val="20"/>
              </w:rPr>
              <w:t>Interpretare gli oggetti reali, rappresentandoli graficamente e viceversa, interpretare i disegni identificando la realtà</w:t>
            </w:r>
          </w:p>
        </w:tc>
      </w:tr>
      <w:tr w:rsidR="00EC02B9" w14:paraId="511BBDDA" w14:textId="77777777" w:rsidTr="00373172">
        <w:trPr>
          <w:trHeight w:val="585"/>
        </w:trPr>
        <w:tc>
          <w:tcPr>
            <w:tcW w:w="10205" w:type="dxa"/>
            <w:gridSpan w:val="2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481462B6" w14:textId="77777777" w:rsidR="00EC02B9" w:rsidRDefault="00EC02B9" w:rsidP="008E4CD3">
            <w:pPr>
              <w:spacing w:before="60" w:after="60"/>
              <w:ind w:left="68" w:right="181"/>
              <w:jc w:val="both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EC02B9" w14:paraId="1EE29FF6" w14:textId="77777777" w:rsidTr="00373172">
        <w:trPr>
          <w:trHeight w:val="879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F36F4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Conoscenze LLGG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69FBF18D" w14:textId="77777777" w:rsidR="00EC02B9" w:rsidRDefault="00EC02B9" w:rsidP="008E4CD3">
            <w:pPr>
              <w:numPr>
                <w:ilvl w:val="0"/>
                <w:numId w:val="9"/>
              </w:numPr>
              <w:suppressAutoHyphens/>
              <w:snapToGrid w:val="0"/>
              <w:spacing w:before="57"/>
              <w:jc w:val="both"/>
              <w:rPr>
                <w:rFonts w:eastAsia="Interstate-Light"/>
                <w:color w:val="1A1A18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Norme, metodi, strumenti e tecniche tradizionali </w:t>
            </w:r>
            <w:r>
              <w:rPr>
                <w:rFonts w:eastAsia="Interstate-Light"/>
                <w:color w:val="1A1A18"/>
                <w:sz w:val="20"/>
                <w:szCs w:val="20"/>
              </w:rPr>
              <w:t>per la rappresentazione grafica.</w:t>
            </w:r>
          </w:p>
          <w:p w14:paraId="016E8FEF" w14:textId="77777777" w:rsidR="00EC02B9" w:rsidRDefault="00EC02B9" w:rsidP="008E4CD3">
            <w:pPr>
              <w:numPr>
                <w:ilvl w:val="0"/>
                <w:numId w:val="9"/>
              </w:numPr>
              <w:suppressAutoHyphens/>
              <w:snapToGrid w:val="0"/>
              <w:spacing w:before="57"/>
              <w:jc w:val="both"/>
              <w:rPr>
                <w:rFonts w:eastAsia="Interstate-Light"/>
                <w:color w:val="1A1A18"/>
                <w:sz w:val="20"/>
                <w:szCs w:val="20"/>
              </w:rPr>
            </w:pPr>
            <w:r>
              <w:rPr>
                <w:rFonts w:eastAsia="Interstate-Light"/>
                <w:color w:val="1A1A18"/>
                <w:sz w:val="20"/>
                <w:szCs w:val="20"/>
              </w:rPr>
              <w:t>Teorie e metodi per il rilevamento manuale e strumentale.</w:t>
            </w:r>
          </w:p>
          <w:p w14:paraId="099471E9" w14:textId="77777777" w:rsidR="00EC02B9" w:rsidRDefault="00EC02B9" w:rsidP="008E4CD3">
            <w:pPr>
              <w:numPr>
                <w:ilvl w:val="0"/>
                <w:numId w:val="9"/>
              </w:numPr>
              <w:suppressAutoHyphens/>
              <w:snapToGrid w:val="0"/>
              <w:spacing w:before="57"/>
              <w:jc w:val="both"/>
            </w:pPr>
            <w:r>
              <w:rPr>
                <w:rFonts w:eastAsia="Interstate-Light"/>
                <w:color w:val="1A1A18"/>
                <w:sz w:val="20"/>
                <w:szCs w:val="20"/>
              </w:rPr>
              <w:t xml:space="preserve">Metodi e tecniche di restituzione grafica spaziale nel rilievo di oggetti complessi con riferimento ai materiali e alle relative </w:t>
            </w:r>
            <w:r>
              <w:rPr>
                <w:rFonts w:cs="Interstate-Light"/>
                <w:sz w:val="20"/>
                <w:szCs w:val="20"/>
              </w:rPr>
              <w:t>tecnologie di lavorazione.</w:t>
            </w:r>
          </w:p>
        </w:tc>
      </w:tr>
      <w:tr w:rsidR="00EC02B9" w14:paraId="38A59B40" w14:textId="77777777" w:rsidTr="00373172">
        <w:trPr>
          <w:trHeight w:val="541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F54B4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Conoscenze da formulare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80165A8" w14:textId="77777777" w:rsidR="00EC02B9" w:rsidRDefault="00EC02B9" w:rsidP="008E4CD3">
            <w:pPr>
              <w:numPr>
                <w:ilvl w:val="0"/>
                <w:numId w:val="2"/>
              </w:numPr>
              <w:suppressAutoHyphens/>
              <w:snapToGrid w:val="0"/>
              <w:spacing w:before="57"/>
              <w:ind w:left="283" w:hanging="283"/>
              <w:jc w:val="both"/>
            </w:pPr>
            <w:r>
              <w:rPr>
                <w:sz w:val="20"/>
                <w:szCs w:val="20"/>
              </w:rPr>
              <w:t xml:space="preserve">Conoscere </w:t>
            </w:r>
            <w:r w:rsidRPr="00E16943">
              <w:rPr>
                <w:sz w:val="20"/>
                <w:szCs w:val="20"/>
              </w:rPr>
              <w:t>le fasi del rilievo</w:t>
            </w:r>
          </w:p>
        </w:tc>
      </w:tr>
      <w:tr w:rsidR="00EC02B9" w14:paraId="7BF8C5CC" w14:textId="77777777" w:rsidTr="00373172">
        <w:trPr>
          <w:trHeight w:val="1479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441A916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Contenuti disciplinari minimi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26008BBB" w14:textId="77777777" w:rsidR="00EC02B9" w:rsidRDefault="00EC02B9" w:rsidP="008E4CD3">
            <w:pPr>
              <w:numPr>
                <w:ilvl w:val="0"/>
                <w:numId w:val="11"/>
              </w:numPr>
              <w:suppressAutoHyphens/>
              <w:snapToGrid w:val="0"/>
              <w:spacing w:before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fasi del rilievo</w:t>
            </w:r>
          </w:p>
          <w:p w14:paraId="7DFD5D7F" w14:textId="77777777" w:rsidR="00EC02B9" w:rsidRDefault="00EC02B9" w:rsidP="008E4CD3">
            <w:pPr>
              <w:numPr>
                <w:ilvl w:val="0"/>
                <w:numId w:val="11"/>
              </w:numPr>
              <w:suppressAutoHyphens/>
              <w:snapToGrid w:val="0"/>
              <w:spacing w:before="57"/>
              <w:jc w:val="both"/>
            </w:pPr>
            <w:r>
              <w:rPr>
                <w:sz w:val="20"/>
                <w:szCs w:val="20"/>
              </w:rPr>
              <w:t>Analisi e rilievo di oggetti meccanici</w:t>
            </w:r>
          </w:p>
        </w:tc>
      </w:tr>
    </w:tbl>
    <w:p w14:paraId="11C91C46" w14:textId="77777777" w:rsidR="00EC02B9" w:rsidRDefault="00EC02B9" w:rsidP="008E4CD3">
      <w:pPr>
        <w:tabs>
          <w:tab w:val="left" w:pos="708"/>
          <w:tab w:val="center" w:pos="4819"/>
          <w:tab w:val="right" w:pos="9638"/>
        </w:tabs>
        <w:jc w:val="both"/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3"/>
        <w:gridCol w:w="21"/>
        <w:gridCol w:w="1700"/>
        <w:gridCol w:w="1892"/>
        <w:gridCol w:w="11"/>
        <w:gridCol w:w="1876"/>
        <w:gridCol w:w="1884"/>
        <w:gridCol w:w="9"/>
      </w:tblGrid>
      <w:tr w:rsidR="00EC02B9" w14:paraId="38FC8E87" w14:textId="77777777" w:rsidTr="00373172">
        <w:trPr>
          <w:trHeight w:val="539"/>
        </w:trPr>
        <w:tc>
          <w:tcPr>
            <w:tcW w:w="2835" w:type="dxa"/>
            <w:gridSpan w:val="2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B4E51F7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lastRenderedPageBreak/>
              <w:t>Impegno Orario</w:t>
            </w:r>
          </w:p>
        </w:tc>
        <w:tc>
          <w:tcPr>
            <w:tcW w:w="1701" w:type="dxa"/>
            <w:tcBorders>
              <w:top w:val="double" w:sz="1" w:space="0" w:color="000000"/>
              <w:left w:val="double" w:sz="1" w:space="0" w:color="000000"/>
            </w:tcBorders>
            <w:shd w:val="clear" w:color="auto" w:fill="auto"/>
            <w:vAlign w:val="center"/>
          </w:tcPr>
          <w:p w14:paraId="36AB54D6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Durata in ore</w:t>
            </w:r>
          </w:p>
        </w:tc>
        <w:tc>
          <w:tcPr>
            <w:tcW w:w="5670" w:type="dxa"/>
            <w:gridSpan w:val="5"/>
            <w:tcBorders>
              <w:top w:val="double" w:sz="1" w:space="0" w:color="000000"/>
              <w:left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5E262FE" w14:textId="77777777" w:rsidR="00EC02B9" w:rsidRDefault="00EC02B9" w:rsidP="008E4CD3">
            <w:pPr>
              <w:snapToGrid w:val="0"/>
              <w:jc w:val="both"/>
            </w:pPr>
            <w:r>
              <w:rPr>
                <w:rFonts w:ascii="Garamond" w:hAnsi="Garamond" w:cs="Garamond"/>
                <w:lang w:val="en-US"/>
              </w:rPr>
              <w:t>22</w:t>
            </w:r>
          </w:p>
        </w:tc>
      </w:tr>
      <w:tr w:rsidR="00EC02B9" w14:paraId="52B4E993" w14:textId="77777777" w:rsidTr="00373172">
        <w:trPr>
          <w:gridAfter w:val="1"/>
          <w:wAfter w:w="9" w:type="dxa"/>
          <w:trHeight w:val="1121"/>
        </w:trPr>
        <w:tc>
          <w:tcPr>
            <w:tcW w:w="2835" w:type="dxa"/>
            <w:gridSpan w:val="2"/>
            <w:vMerge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BF4AC3B" w14:textId="77777777" w:rsidR="00EC02B9" w:rsidRDefault="00EC02B9" w:rsidP="008E4CD3">
            <w:pPr>
              <w:snapToGrid w:val="0"/>
              <w:jc w:val="both"/>
              <w:rPr>
                <w:rFonts w:ascii="Garamond" w:eastAsia="Arial Unicode MS" w:hAnsi="Garamond" w:cs="Garamond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4802F73" w14:textId="77777777" w:rsidR="00EC02B9" w:rsidRDefault="00EC02B9" w:rsidP="008E4CD3">
            <w:pPr>
              <w:snapToGrid w:val="0"/>
              <w:ind w:left="170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Periodo</w:t>
            </w:r>
          </w:p>
        </w:tc>
        <w:tc>
          <w:tcPr>
            <w:tcW w:w="1888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44A9045A" w14:textId="77777777" w:rsidR="00EC02B9" w:rsidRDefault="00EC02B9" w:rsidP="008E4CD3">
            <w:pPr>
              <w:ind w:firstLine="142"/>
              <w:jc w:val="both"/>
              <w:rPr>
                <w:rFonts w:ascii="Garamond" w:eastAsia="Wingdings" w:hAnsi="Garamond" w:cs="Garamond"/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□ Settembre</w:t>
            </w:r>
          </w:p>
          <w:p w14:paraId="2318C5AB" w14:textId="77777777" w:rsidR="00EC02B9" w:rsidRDefault="00EC02B9" w:rsidP="008E4CD3">
            <w:pPr>
              <w:ind w:firstLine="142"/>
              <w:jc w:val="both"/>
              <w:rPr>
                <w:rFonts w:ascii="Garamond" w:eastAsia="Wingdings" w:hAnsi="Garamond" w:cs="Garamond"/>
                <w:sz w:val="20"/>
                <w:szCs w:val="20"/>
              </w:rPr>
            </w:pPr>
            <w:r>
              <w:rPr>
                <w:rFonts w:ascii="Garamond" w:eastAsia="Wingdings" w:hAnsi="Garamond" w:cs="Garamond"/>
                <w:sz w:val="20"/>
                <w:szCs w:val="20"/>
              </w:rPr>
              <w:t>□</w:t>
            </w:r>
            <w:r>
              <w:rPr>
                <w:rFonts w:ascii="Garamond" w:hAnsi="Garamond" w:cs="Garamond"/>
              </w:rPr>
              <w:t xml:space="preserve"> Ottobre</w:t>
            </w:r>
          </w:p>
          <w:p w14:paraId="0863E3DA" w14:textId="77777777" w:rsidR="00EC02B9" w:rsidRDefault="00EC02B9" w:rsidP="008E4CD3">
            <w:pPr>
              <w:ind w:firstLine="142"/>
              <w:jc w:val="both"/>
              <w:rPr>
                <w:rFonts w:ascii="Garamond" w:hAnsi="Garamond" w:cs="Garamond"/>
              </w:rPr>
            </w:pPr>
            <w:r>
              <w:rPr>
                <w:rFonts w:ascii="Garamond" w:eastAsia="Wingdings" w:hAnsi="Garamond" w:cs="Garamond"/>
                <w:sz w:val="20"/>
                <w:szCs w:val="20"/>
              </w:rPr>
              <w:t>□</w:t>
            </w:r>
            <w:r>
              <w:rPr>
                <w:rFonts w:ascii="Garamond" w:hAnsi="Garamond" w:cs="Garamond"/>
              </w:rPr>
              <w:t xml:space="preserve"> Novembre</w:t>
            </w:r>
          </w:p>
          <w:p w14:paraId="7B28D48B" w14:textId="77777777" w:rsidR="00EC02B9" w:rsidRDefault="00EC02B9" w:rsidP="008E4CD3">
            <w:pPr>
              <w:spacing w:after="142"/>
              <w:ind w:firstLine="142"/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Dicembre</w:t>
            </w:r>
          </w:p>
        </w:tc>
        <w:tc>
          <w:tcPr>
            <w:tcW w:w="1888" w:type="dxa"/>
            <w:gridSpan w:val="2"/>
            <w:tcBorders>
              <w:bottom w:val="double" w:sz="1" w:space="0" w:color="000000"/>
            </w:tcBorders>
            <w:shd w:val="clear" w:color="auto" w:fill="auto"/>
          </w:tcPr>
          <w:p w14:paraId="686EDB18" w14:textId="77777777" w:rsidR="00EC02B9" w:rsidRDefault="00EC02B9" w:rsidP="008E4CD3">
            <w:pPr>
              <w:ind w:firstLine="142"/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Gennaio</w:t>
            </w:r>
          </w:p>
          <w:p w14:paraId="7FD818A2" w14:textId="77777777" w:rsidR="00EC02B9" w:rsidRDefault="00EC02B9" w:rsidP="008E4CD3">
            <w:pPr>
              <w:ind w:firstLine="142"/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Febbraio</w:t>
            </w:r>
          </w:p>
          <w:p w14:paraId="2035F4CA" w14:textId="77777777" w:rsidR="00EC02B9" w:rsidRDefault="00EC02B9" w:rsidP="008E4CD3">
            <w:pPr>
              <w:ind w:firstLine="142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Marzo</w:t>
            </w:r>
          </w:p>
        </w:tc>
        <w:tc>
          <w:tcPr>
            <w:tcW w:w="1885" w:type="dxa"/>
            <w:tcBorders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50FCBF7A" w14:textId="77777777" w:rsidR="00EC02B9" w:rsidRDefault="00EC02B9" w:rsidP="008E4CD3">
            <w:pPr>
              <w:ind w:firstLine="142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Aprile</w:t>
            </w:r>
          </w:p>
          <w:p w14:paraId="0B4A79D9" w14:textId="77777777" w:rsidR="00EC02B9" w:rsidRDefault="00EC02B9" w:rsidP="008E4CD3">
            <w:pPr>
              <w:ind w:firstLine="142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Maggio</w:t>
            </w:r>
          </w:p>
          <w:p w14:paraId="43313B18" w14:textId="77777777" w:rsidR="00EC02B9" w:rsidRDefault="00EC02B9" w:rsidP="008E4CD3">
            <w:pPr>
              <w:ind w:firstLine="142"/>
              <w:jc w:val="both"/>
            </w:pPr>
            <w:r>
              <w:rPr>
                <w:rFonts w:ascii="Garamond" w:hAnsi="Garamond" w:cs="Garamond"/>
              </w:rPr>
              <w:t>□ Giugno</w:t>
            </w:r>
          </w:p>
        </w:tc>
      </w:tr>
      <w:tr w:rsidR="00EC02B9" w14:paraId="3A2D9F0C" w14:textId="77777777" w:rsidTr="00373172">
        <w:trPr>
          <w:trHeight w:val="1230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18ECA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Metodi Formativi</w:t>
            </w:r>
          </w:p>
        </w:tc>
        <w:tc>
          <w:tcPr>
            <w:tcW w:w="3626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7C7F7B73" w14:textId="77777777" w:rsidR="00EC02B9" w:rsidRPr="006F7D44" w:rsidRDefault="00EC02B9" w:rsidP="008E4CD3">
            <w:pPr>
              <w:pStyle w:val="Intestazione"/>
              <w:tabs>
                <w:tab w:val="left" w:pos="708"/>
              </w:tabs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 w:rsidRPr="006F7D44"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 w:rsidRPr="006F7D44">
              <w:rPr>
                <w:rFonts w:ascii="Garamond" w:hAnsi="Garamond" w:cs="Garamond"/>
                <w:szCs w:val="24"/>
              </w:rPr>
              <w:t xml:space="preserve"> Laboratorio</w:t>
            </w:r>
          </w:p>
          <w:p w14:paraId="41AFE117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L</w:t>
            </w:r>
            <w:r>
              <w:rPr>
                <w:sz w:val="22"/>
                <w:szCs w:val="22"/>
              </w:rPr>
              <w:t>ezione frontale</w:t>
            </w:r>
          </w:p>
          <w:p w14:paraId="135B0D65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Debriefing</w:t>
            </w:r>
          </w:p>
          <w:p w14:paraId="271D8D98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Esercitazioni</w:t>
            </w:r>
          </w:p>
          <w:p w14:paraId="33CDD903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Dialogo formativo</w:t>
            </w:r>
          </w:p>
          <w:p w14:paraId="7B0B04EE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</w:t>
            </w:r>
            <w:proofErr w:type="spellStart"/>
            <w:r>
              <w:rPr>
                <w:rFonts w:ascii="Garamond" w:hAnsi="Garamond" w:cs="Garamond"/>
              </w:rPr>
              <w:t>Problem</w:t>
            </w:r>
            <w:proofErr w:type="spellEnd"/>
            <w:r>
              <w:rPr>
                <w:rFonts w:ascii="Garamond" w:hAnsi="Garamond" w:cs="Garamond"/>
              </w:rPr>
              <w:t xml:space="preserve"> solving</w:t>
            </w:r>
          </w:p>
          <w:p w14:paraId="70C90B2E" w14:textId="77777777" w:rsidR="00EC02B9" w:rsidRPr="00E16943" w:rsidRDefault="00EC02B9" w:rsidP="008E4CD3">
            <w:pPr>
              <w:ind w:left="249" w:hanging="249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CLIL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 xml:space="preserve">(D.P.R. 88/2010 e </w:t>
            </w:r>
            <w:proofErr w:type="spellStart"/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s.m.i</w:t>
            </w:r>
            <w:proofErr w:type="spellEnd"/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BBED321" w14:textId="77777777" w:rsidR="00EC02B9" w:rsidRDefault="00EC02B9" w:rsidP="008E4CD3">
            <w:pPr>
              <w:jc w:val="both"/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Alternanza</w:t>
            </w:r>
            <w:proofErr w:type="spellEnd"/>
          </w:p>
          <w:p w14:paraId="12B676BA" w14:textId="77777777" w:rsidR="00EC02B9" w:rsidRDefault="00EC02B9" w:rsidP="008E4CD3">
            <w:pPr>
              <w:jc w:val="both"/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>□ Project work</w:t>
            </w:r>
          </w:p>
          <w:p w14:paraId="7CF57A09" w14:textId="77777777" w:rsidR="00EC02B9" w:rsidRDefault="00EC02B9" w:rsidP="008E4CD3">
            <w:pPr>
              <w:jc w:val="both"/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Simulazione</w:t>
            </w:r>
            <w:proofErr w:type="spellEnd"/>
            <w:r>
              <w:rPr>
                <w:rFonts w:ascii="Garamond" w:hAnsi="Garamond" w:cs="Garamond"/>
                <w:lang w:val="en-US"/>
              </w:rPr>
              <w:t xml:space="preserve"> – virtual Lab</w:t>
            </w:r>
          </w:p>
          <w:p w14:paraId="70579B82" w14:textId="77777777" w:rsidR="00EC02B9" w:rsidRDefault="00EC02B9" w:rsidP="008E4CD3">
            <w:pPr>
              <w:jc w:val="both"/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>□ E-learning</w:t>
            </w:r>
          </w:p>
          <w:p w14:paraId="6BF5CE2C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 w:rsidRPr="00E16943">
              <w:rPr>
                <w:rFonts w:ascii="Garamond" w:hAnsi="Garamond" w:cs="Garamond"/>
              </w:rPr>
              <w:t>□ Brainstorming</w:t>
            </w:r>
          </w:p>
          <w:p w14:paraId="4FF3693E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Percorso di autoapprendimento</w:t>
            </w:r>
          </w:p>
          <w:p w14:paraId="481941B8" w14:textId="77777777" w:rsidR="00EC02B9" w:rsidRDefault="00EC02B9" w:rsidP="008E4CD3">
            <w:pPr>
              <w:ind w:left="284" w:hanging="284"/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DSA/H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(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  <w:lang w:val="de-DE"/>
              </w:rPr>
              <w:t>L. 170/2010)</w:t>
            </w:r>
          </w:p>
          <w:p w14:paraId="0BFB13A7" w14:textId="77777777" w:rsidR="00EC02B9" w:rsidRDefault="00EC02B9" w:rsidP="008E4CD3">
            <w:pPr>
              <w:jc w:val="both"/>
            </w:pPr>
            <w:r>
              <w:rPr>
                <w:rFonts w:ascii="Garamond" w:hAnsi="Garamond" w:cs="Garamond"/>
              </w:rPr>
              <w:t xml:space="preserve">□ Altro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(specificare)</w:t>
            </w:r>
            <w:r>
              <w:rPr>
                <w:rFonts w:ascii="Garamond" w:hAnsi="Garamond" w:cs="Garamond"/>
              </w:rPr>
              <w:t>……………….</w:t>
            </w:r>
          </w:p>
        </w:tc>
      </w:tr>
      <w:tr w:rsidR="00EC02B9" w14:paraId="08C6CED9" w14:textId="77777777" w:rsidTr="00373172">
        <w:trPr>
          <w:trHeight w:val="795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B5DBD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Mezzi, strumenti</w:t>
            </w:r>
          </w:p>
          <w:p w14:paraId="1787CEFD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e sussidi</w:t>
            </w:r>
          </w:p>
        </w:tc>
        <w:tc>
          <w:tcPr>
            <w:tcW w:w="3626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C83A6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Attrezzature di laboratorio</w:t>
            </w:r>
          </w:p>
          <w:p w14:paraId="70F34993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</w:t>
            </w:r>
            <w:r>
              <w:rPr>
                <w:rFonts w:ascii="Garamond" w:hAnsi="Garamond" w:cs="Garamond"/>
                <w:lang w:val="en-US"/>
              </w:rPr>
              <w:t>Tornio</w:t>
            </w:r>
          </w:p>
          <w:p w14:paraId="405A772D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699ACD0A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72B8F4B6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3C90E287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Simulatore</w:t>
            </w:r>
          </w:p>
          <w:p w14:paraId="1D4F2AFD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Monografie di apparati</w:t>
            </w:r>
          </w:p>
          <w:p w14:paraId="0130EC81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Virtual - lab</w:t>
            </w:r>
          </w:p>
        </w:tc>
        <w:tc>
          <w:tcPr>
            <w:tcW w:w="3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CEDB401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Dispense</w:t>
            </w:r>
          </w:p>
          <w:p w14:paraId="561F6B78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Libro di testo</w:t>
            </w:r>
          </w:p>
          <w:p w14:paraId="0E6ACF7C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Pubblicazioni ed e-book</w:t>
            </w:r>
          </w:p>
          <w:p w14:paraId="32A68950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Apparati multimediali</w:t>
            </w:r>
          </w:p>
          <w:p w14:paraId="39EE7D8E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Strumenti per calcolo elettronico</w:t>
            </w:r>
          </w:p>
          <w:p w14:paraId="0D5392F8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Strumenti di misura</w:t>
            </w:r>
          </w:p>
          <w:p w14:paraId="5A39FA86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Cartografia </w:t>
            </w:r>
            <w:proofErr w:type="spellStart"/>
            <w:r>
              <w:rPr>
                <w:rFonts w:ascii="Garamond" w:hAnsi="Garamond" w:cs="Garamond"/>
              </w:rPr>
              <w:t>tradiz</w:t>
            </w:r>
            <w:proofErr w:type="spellEnd"/>
            <w:r>
              <w:rPr>
                <w:rFonts w:ascii="Garamond" w:hAnsi="Garamond" w:cs="Garamond"/>
              </w:rPr>
              <w:t>. e/o elettronica</w:t>
            </w:r>
          </w:p>
          <w:p w14:paraId="7D4CDCFD" w14:textId="77777777" w:rsidR="00EC02B9" w:rsidRDefault="00EC02B9" w:rsidP="008E4CD3">
            <w:pPr>
              <w:jc w:val="both"/>
            </w:pPr>
            <w:r>
              <w:rPr>
                <w:rFonts w:ascii="Garamond" w:hAnsi="Garamond" w:cs="Garamond"/>
              </w:rPr>
              <w:t xml:space="preserve">□ Altro </w:t>
            </w:r>
            <w:r>
              <w:rPr>
                <w:rFonts w:ascii="Garamond" w:hAnsi="Garamond" w:cs="Garamond"/>
                <w:sz w:val="20"/>
                <w:szCs w:val="20"/>
              </w:rPr>
              <w:t>(</w:t>
            </w:r>
            <w:r>
              <w:rPr>
                <w:rFonts w:ascii="Garamond" w:hAnsi="Garamond" w:cs="Garamond"/>
                <w:i/>
                <w:sz w:val="20"/>
                <w:szCs w:val="20"/>
              </w:rPr>
              <w:t>specificare)</w:t>
            </w:r>
            <w:r>
              <w:rPr>
                <w:rFonts w:ascii="Garamond" w:hAnsi="Garamond" w:cs="Garamond"/>
                <w:i/>
              </w:rPr>
              <w:t>………………..</w:t>
            </w:r>
          </w:p>
        </w:tc>
      </w:tr>
      <w:tr w:rsidR="00EC02B9" w14:paraId="0DFAF341" w14:textId="77777777" w:rsidTr="00373172">
        <w:trPr>
          <w:trHeight w:val="459"/>
        </w:trPr>
        <w:tc>
          <w:tcPr>
            <w:tcW w:w="10205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4DFA14C0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</w:pPr>
            <w:r>
              <w:rPr>
                <w:rFonts w:ascii="Garamond" w:hAnsi="Garamond" w:cs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EC02B9" w14:paraId="64989144" w14:textId="77777777" w:rsidTr="00373172">
        <w:trPr>
          <w:trHeight w:val="1459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2AE7F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In itinere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D2C95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strutturata</w:t>
            </w:r>
          </w:p>
          <w:p w14:paraId="78A41FED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4B69B218" w14:textId="19FD2CAC" w:rsidR="00EC02B9" w:rsidRDefault="008442CB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</w:t>
            </w:r>
            <w:r w:rsidR="00EC02B9">
              <w:rPr>
                <w:rFonts w:ascii="Garamond" w:hAnsi="Garamond" w:cs="Garamond"/>
              </w:rPr>
              <w:t>Prova in laboratorio</w:t>
            </w:r>
          </w:p>
          <w:p w14:paraId="30E22B3F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Relazione</w:t>
            </w:r>
          </w:p>
          <w:p w14:paraId="6FA1D245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Griglie di osservazione</w:t>
            </w:r>
          </w:p>
          <w:p w14:paraId="2E0C9EB9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Comprensione del testo</w:t>
            </w:r>
          </w:p>
          <w:p w14:paraId="3531EA36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Saggio breve</w:t>
            </w:r>
          </w:p>
          <w:p w14:paraId="56F2ECA3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Prova di simulazione</w:t>
            </w:r>
          </w:p>
          <w:p w14:paraId="406D0CF2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Soluzione di problemi</w:t>
            </w:r>
          </w:p>
          <w:p w14:paraId="329670B0" w14:textId="77777777" w:rsidR="00EC02B9" w:rsidRDefault="00EC02B9" w:rsidP="008E4CD3">
            <w:pPr>
              <w:jc w:val="both"/>
              <w:rPr>
                <w:rFonts w:ascii="Garamond" w:hAnsi="Garamond" w:cs="Garamond"/>
                <w:lang w:val="en-US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Elaborazioni grafiche</w:t>
            </w:r>
          </w:p>
        </w:tc>
        <w:tc>
          <w:tcPr>
            <w:tcW w:w="37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506DE26F" w14:textId="77777777" w:rsidR="00EC02B9" w:rsidRDefault="00EC02B9" w:rsidP="008E4CD3">
            <w:pPr>
              <w:snapToGrid w:val="0"/>
              <w:jc w:val="both"/>
              <w:textAlignment w:val="top"/>
              <w:rPr>
                <w:rFonts w:ascii="Garamond" w:hAnsi="Garamond" w:cs="Garamond"/>
              </w:rPr>
            </w:pPr>
            <w:proofErr w:type="spellStart"/>
            <w:r>
              <w:rPr>
                <w:rFonts w:ascii="Garamond" w:hAnsi="Garamond" w:cs="Garamond"/>
                <w:lang w:val="en-US"/>
              </w:rPr>
              <w:t>Criteri</w:t>
            </w:r>
            <w:proofErr w:type="spellEnd"/>
            <w:r>
              <w:rPr>
                <w:rFonts w:ascii="Garamond" w:hAnsi="Garamond" w:cs="Garamond"/>
                <w:lang w:val="en-US"/>
              </w:rPr>
              <w:t xml:space="preserve"> di </w:t>
            </w:r>
            <w:proofErr w:type="spellStart"/>
            <w:r>
              <w:rPr>
                <w:rFonts w:ascii="Garamond" w:hAnsi="Garamond" w:cs="Garamond"/>
                <w:lang w:val="en-US"/>
              </w:rPr>
              <w:t>valutazione</w:t>
            </w:r>
            <w:proofErr w:type="spellEnd"/>
          </w:p>
          <w:p w14:paraId="229495A4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</w:p>
          <w:p w14:paraId="393D7BD6" w14:textId="77777777" w:rsidR="00EC02B9" w:rsidRDefault="00EC02B9" w:rsidP="008E4CD3">
            <w:pPr>
              <w:jc w:val="both"/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Per la valutazione delle varie prove di verifica si farà riferimento alle griglie di valutazione di dipartimento.</w:t>
            </w:r>
          </w:p>
          <w:p w14:paraId="06C4909F" w14:textId="77777777" w:rsidR="00EC02B9" w:rsidRPr="003438E1" w:rsidRDefault="00EC02B9" w:rsidP="008E4CD3">
            <w:pPr>
              <w:jc w:val="both"/>
              <w:rPr>
                <w:rFonts w:ascii="Garamond" w:hAnsi="Garamond"/>
              </w:rPr>
            </w:pPr>
          </w:p>
          <w:p w14:paraId="3DECC900" w14:textId="77777777" w:rsidR="00EC02B9" w:rsidRDefault="00EC02B9" w:rsidP="008E4CD3">
            <w:pPr>
              <w:jc w:val="both"/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Nella valutazione finale dell’allievo si terrà conto del profitto dell’impegno e dei progressi compiuti dal discente nella sua attività di apprendimento.</w:t>
            </w:r>
          </w:p>
          <w:p w14:paraId="3FE7E967" w14:textId="77777777" w:rsidR="00EC02B9" w:rsidRPr="003438E1" w:rsidRDefault="00EC02B9" w:rsidP="008E4CD3">
            <w:pPr>
              <w:jc w:val="both"/>
              <w:rPr>
                <w:rFonts w:ascii="Garamond" w:hAnsi="Garamond"/>
              </w:rPr>
            </w:pPr>
          </w:p>
          <w:p w14:paraId="3EF1FD8B" w14:textId="77777777" w:rsidR="00EC02B9" w:rsidRDefault="00EC02B9" w:rsidP="008E4CD3">
            <w:pPr>
              <w:numPr>
                <w:ilvl w:val="0"/>
                <w:numId w:val="12"/>
              </w:numPr>
              <w:suppressAutoHyphens/>
              <w:jc w:val="both"/>
            </w:pPr>
            <w:r w:rsidRPr="003438E1">
              <w:rPr>
                <w:rFonts w:ascii="Garamond" w:hAnsi="Garamond"/>
              </w:rPr>
              <w:t>Per gli alunni BES e DSA la valutazione terrà conto di quanto stabilito nel PDP.</w:t>
            </w:r>
          </w:p>
        </w:tc>
      </w:tr>
      <w:tr w:rsidR="00EC02B9" w14:paraId="63928D7F" w14:textId="77777777" w:rsidTr="00373172">
        <w:trPr>
          <w:trHeight w:val="843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9BA64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Fine modulo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05C41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strutturata</w:t>
            </w:r>
          </w:p>
          <w:p w14:paraId="3C1FFFDB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32A75105" w14:textId="7B6623BE" w:rsidR="00EC02B9" w:rsidRDefault="008442CB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</w:t>
            </w:r>
            <w:r w:rsidR="00EC02B9">
              <w:rPr>
                <w:rFonts w:ascii="Garamond" w:hAnsi="Garamond" w:cs="Garamond"/>
              </w:rPr>
              <w:t>Prova in laboratorio</w:t>
            </w:r>
          </w:p>
          <w:p w14:paraId="57DC0C33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Relazione</w:t>
            </w:r>
          </w:p>
          <w:p w14:paraId="2FCCE322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Griglie di osservazione</w:t>
            </w:r>
          </w:p>
          <w:p w14:paraId="62326AB0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Comprensione del testo</w:t>
            </w:r>
          </w:p>
          <w:p w14:paraId="4333CBE3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Prova di simulazione</w:t>
            </w:r>
          </w:p>
          <w:p w14:paraId="35219729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Soluzione di problemi</w:t>
            </w:r>
          </w:p>
          <w:p w14:paraId="64B0D59C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Elaborazioni grafiche</w:t>
            </w:r>
          </w:p>
        </w:tc>
        <w:tc>
          <w:tcPr>
            <w:tcW w:w="377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EFFBA14" w14:textId="77777777" w:rsidR="00EC02B9" w:rsidRDefault="00EC02B9" w:rsidP="008E4CD3">
            <w:pPr>
              <w:snapToGrid w:val="0"/>
              <w:jc w:val="both"/>
              <w:rPr>
                <w:rFonts w:ascii="Garamond" w:hAnsi="Garamond" w:cs="Garamond"/>
              </w:rPr>
            </w:pPr>
          </w:p>
        </w:tc>
      </w:tr>
      <w:tr w:rsidR="00EC02B9" w14:paraId="0944E710" w14:textId="77777777" w:rsidTr="00373172">
        <w:trPr>
          <w:trHeight w:val="626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84B2120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391" w:type="dxa"/>
            <w:gridSpan w:val="7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5426FE3" w14:textId="77777777" w:rsidR="00EC02B9" w:rsidRDefault="00EC02B9" w:rsidP="008E4CD3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20CB3833" w14:textId="77777777" w:rsidR="00EC02B9" w:rsidRDefault="00EC02B9" w:rsidP="008E4CD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Sufficiente acquisizione dei contenuti disciplinari minimi</w:t>
            </w:r>
          </w:p>
          <w:p w14:paraId="2F37C31C" w14:textId="77777777" w:rsidR="00EC02B9" w:rsidRDefault="00EC02B9" w:rsidP="008E4CD3">
            <w:pPr>
              <w:ind w:left="356"/>
              <w:jc w:val="both"/>
              <w:rPr>
                <w:sz w:val="22"/>
                <w:szCs w:val="22"/>
              </w:rPr>
            </w:pPr>
          </w:p>
        </w:tc>
      </w:tr>
      <w:tr w:rsidR="00EC02B9" w14:paraId="5D746FBA" w14:textId="77777777" w:rsidTr="00373172">
        <w:trPr>
          <w:trHeight w:val="626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360F4C7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Azioni di recupero</w:t>
            </w:r>
          </w:p>
          <w:p w14:paraId="299B5754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sz w:val="22"/>
                <w:szCs w:val="22"/>
                <w:lang w:val="en-US"/>
              </w:rPr>
            </w:pPr>
            <w:r>
              <w:rPr>
                <w:rFonts w:ascii="Garamond" w:hAnsi="Garamond" w:cs="Garamond"/>
              </w:rPr>
              <w:t>ed approfondimento</w:t>
            </w:r>
          </w:p>
        </w:tc>
        <w:tc>
          <w:tcPr>
            <w:tcW w:w="7391" w:type="dxa"/>
            <w:gridSpan w:val="7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771ED9C" w14:textId="77777777" w:rsidR="00EC02B9" w:rsidRDefault="00EC02B9" w:rsidP="008E4CD3">
            <w:pPr>
              <w:snapToGrid w:val="0"/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Saranno eseguite lezioni di ripasso in itinere e previste verifiche di recupero orali e/o produzione di elaborati a compensazione di quelli insufficienti.</w:t>
            </w:r>
          </w:p>
          <w:p w14:paraId="78B54712" w14:textId="77777777" w:rsidR="00EC02B9" w:rsidRDefault="00EC02B9" w:rsidP="008E4CD3">
            <w:pPr>
              <w:snapToGrid w:val="0"/>
              <w:ind w:left="356"/>
              <w:jc w:val="both"/>
            </w:pPr>
            <w:r>
              <w:rPr>
                <w:sz w:val="22"/>
                <w:szCs w:val="22"/>
              </w:rPr>
              <w:t>Non sono previsti approfondimenti per questo modulo.</w:t>
            </w:r>
          </w:p>
        </w:tc>
      </w:tr>
    </w:tbl>
    <w:p w14:paraId="56EF2BE1" w14:textId="77777777" w:rsidR="00EC02B9" w:rsidRDefault="00EC02B9" w:rsidP="008E4CD3">
      <w:pPr>
        <w:jc w:val="both"/>
      </w:pPr>
    </w:p>
    <w:p w14:paraId="30733380" w14:textId="77777777" w:rsidR="00EC02B9" w:rsidRDefault="00EC02B9" w:rsidP="008E4CD3">
      <w:pPr>
        <w:jc w:val="both"/>
      </w:pPr>
      <w:r>
        <w:br w:type="page"/>
      </w:r>
    </w:p>
    <w:p w14:paraId="4E8B8A65" w14:textId="77777777" w:rsidR="00EC02B9" w:rsidRDefault="00EC02B9" w:rsidP="008E4CD3">
      <w:pPr>
        <w:jc w:val="both"/>
      </w:pPr>
    </w:p>
    <w:p w14:paraId="5A4916D0" w14:textId="77777777" w:rsidR="00EC02B9" w:rsidRPr="00EC02B9" w:rsidRDefault="00EC02B9" w:rsidP="008E4CD3">
      <w:pPr>
        <w:pStyle w:val="Intestazione"/>
        <w:tabs>
          <w:tab w:val="left" w:pos="708"/>
        </w:tabs>
        <w:jc w:val="both"/>
        <w:rPr>
          <w:rFonts w:ascii="Garamond" w:hAnsi="Garamond"/>
          <w:b/>
          <w:smallCaps/>
          <w:color w:val="002060"/>
          <w:szCs w:val="24"/>
          <w:lang w:eastAsia="it-IT"/>
        </w:rPr>
      </w:pPr>
      <w:r w:rsidRPr="00EC02B9">
        <w:rPr>
          <w:rFonts w:ascii="Garamond" w:hAnsi="Garamond"/>
          <w:b/>
          <w:smallCaps/>
          <w:color w:val="002060"/>
          <w:szCs w:val="24"/>
          <w:lang w:eastAsia="it-IT"/>
        </w:rPr>
        <w:t>Modulo N°: 3G I complessivi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7370"/>
      </w:tblGrid>
      <w:tr w:rsidR="00EC02B9" w14:paraId="45EB52EB" w14:textId="77777777" w:rsidTr="00373172">
        <w:trPr>
          <w:trHeight w:val="340"/>
        </w:trPr>
        <w:tc>
          <w:tcPr>
            <w:tcW w:w="1020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40FD0666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jc w:val="both"/>
            </w:pPr>
            <w:r>
              <w:t>Competenze (</w:t>
            </w:r>
            <w:proofErr w:type="spellStart"/>
            <w:r>
              <w:t>rif.</w:t>
            </w:r>
            <w:proofErr w:type="spellEnd"/>
            <w:r>
              <w:t xml:space="preserve"> STCW 95 </w:t>
            </w:r>
            <w:proofErr w:type="spellStart"/>
            <w:r>
              <w:t>Emended</w:t>
            </w:r>
            <w:proofErr w:type="spellEnd"/>
            <w:r>
              <w:t xml:space="preserve"> 2010)</w:t>
            </w:r>
          </w:p>
        </w:tc>
      </w:tr>
      <w:tr w:rsidR="00EC02B9" w14:paraId="6B984CB8" w14:textId="77777777" w:rsidTr="00373172">
        <w:trPr>
          <w:trHeight w:val="340"/>
        </w:trPr>
        <w:tc>
          <w:tcPr>
            <w:tcW w:w="1020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6FD8CF5E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jc w:val="both"/>
            </w:pPr>
            <w:r>
              <w:t>Competenze LLGG (Linee Guida)</w:t>
            </w:r>
          </w:p>
        </w:tc>
      </w:tr>
      <w:tr w:rsidR="00EC02B9" w14:paraId="3D38A03C" w14:textId="77777777" w:rsidTr="00373172">
        <w:trPr>
          <w:trHeight w:val="465"/>
        </w:trPr>
        <w:tc>
          <w:tcPr>
            <w:tcW w:w="10205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4CC42D8C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jc w:val="both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b w:val="0"/>
                <w:bCs w:val="0"/>
              </w:rPr>
              <w:t>Indicare le Competenze del modulo riferite alla disciplina secondo le LLGG:</w:t>
            </w:r>
          </w:p>
          <w:p w14:paraId="1D1433B2" w14:textId="77777777" w:rsidR="00EC02B9" w:rsidRDefault="00EC02B9" w:rsidP="008E4CD3">
            <w:pPr>
              <w:jc w:val="both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- Analizzare dati e interpretarli sviluppando deduzioni e ragionamenti sugli stessi anche con l’ausilio di rappresentazioni</w:t>
            </w:r>
          </w:p>
          <w:p w14:paraId="2B0FF35B" w14:textId="77777777" w:rsidR="00EC02B9" w:rsidRDefault="00EC02B9" w:rsidP="008E4CD3">
            <w:pPr>
              <w:autoSpaceDE w:val="0"/>
              <w:jc w:val="both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grafiche, usando consapevolmente gli strumenti di calcolo e le potenzialità offerte da applicazioni</w:t>
            </w:r>
          </w:p>
          <w:p w14:paraId="1DF7ACAC" w14:textId="77777777" w:rsidR="00EC02B9" w:rsidRDefault="00EC02B9" w:rsidP="008E4CD3">
            <w:pPr>
              <w:autoSpaceDE w:val="0"/>
              <w:jc w:val="both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specifiche di tipo informatico.</w:t>
            </w:r>
          </w:p>
          <w:p w14:paraId="41A80851" w14:textId="77777777" w:rsidR="00EC02B9" w:rsidRDefault="00EC02B9" w:rsidP="008E4CD3">
            <w:pPr>
              <w:autoSpaceDE w:val="0"/>
              <w:jc w:val="both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- Osservare, descrivere ed analizzare fenomeni appartenenti alla realtà naturale e artificiale e riconoscere</w:t>
            </w:r>
          </w:p>
          <w:p w14:paraId="6653F05A" w14:textId="77777777" w:rsidR="00EC02B9" w:rsidRDefault="00EC02B9" w:rsidP="008E4CD3">
            <w:pPr>
              <w:autoSpaceDE w:val="0"/>
              <w:jc w:val="both"/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nelle varie forme i concetti di sistema e di complessità.</w:t>
            </w:r>
          </w:p>
        </w:tc>
      </w:tr>
      <w:tr w:rsidR="00EC02B9" w14:paraId="48A1A2B1" w14:textId="77777777" w:rsidTr="00373172">
        <w:trPr>
          <w:trHeight w:val="925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7FB15" w14:textId="77777777" w:rsidR="00EC02B9" w:rsidRDefault="00EC02B9" w:rsidP="008E4CD3">
            <w:pPr>
              <w:pStyle w:val="Titolo2"/>
              <w:numPr>
                <w:ilvl w:val="0"/>
                <w:numId w:val="1"/>
              </w:numPr>
              <w:suppressAutoHyphens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Prerequisiti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701833EF" w14:textId="77777777" w:rsidR="00EC02B9" w:rsidRDefault="00EC02B9" w:rsidP="008E4CD3">
            <w:pPr>
              <w:pStyle w:val="Titolo2"/>
              <w:numPr>
                <w:ilvl w:val="0"/>
                <w:numId w:val="14"/>
              </w:numPr>
              <w:suppressAutoHyphens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Conoscenza dei materiali, delle lavorazioni e delle caratteristiche tecnologiche degli oggetti</w:t>
            </w:r>
          </w:p>
          <w:p w14:paraId="6B8D59D3" w14:textId="30828BB2" w:rsidR="00EC02B9" w:rsidRDefault="00EC02B9" w:rsidP="008E4CD3">
            <w:pPr>
              <w:numPr>
                <w:ilvl w:val="0"/>
                <w:numId w:val="14"/>
              </w:num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Capacità di </w:t>
            </w:r>
            <w:r w:rsidR="001109EC">
              <w:rPr>
                <w:sz w:val="20"/>
                <w:szCs w:val="20"/>
              </w:rPr>
              <w:t>rappresentazione</w:t>
            </w:r>
            <w:r>
              <w:rPr>
                <w:sz w:val="20"/>
                <w:szCs w:val="20"/>
              </w:rPr>
              <w:t xml:space="preserve"> grafica</w:t>
            </w:r>
          </w:p>
          <w:p w14:paraId="28BBD330" w14:textId="77777777" w:rsidR="00EC02B9" w:rsidRDefault="00EC02B9" w:rsidP="008E4CD3">
            <w:pPr>
              <w:numPr>
                <w:ilvl w:val="0"/>
                <w:numId w:val="14"/>
              </w:numPr>
              <w:suppressAutoHyphens/>
              <w:jc w:val="both"/>
            </w:pPr>
            <w:r>
              <w:rPr>
                <w:sz w:val="20"/>
                <w:szCs w:val="20"/>
              </w:rPr>
              <w:t>Capacità di lettura delle rappresentazioni grafiche</w:t>
            </w:r>
          </w:p>
        </w:tc>
      </w:tr>
      <w:tr w:rsidR="00EC02B9" w14:paraId="2CC54EC9" w14:textId="77777777" w:rsidTr="00373172">
        <w:trPr>
          <w:trHeight w:val="925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B3A5C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/>
              </w:rPr>
              <w:t>Discipline coinvolte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A2AE85E" w14:textId="77777777" w:rsidR="00EC02B9" w:rsidRDefault="00EC02B9" w:rsidP="008E4CD3">
            <w:pPr>
              <w:snapToGrid w:val="0"/>
              <w:spacing w:before="57"/>
              <w:ind w:left="283"/>
              <w:jc w:val="both"/>
              <w:rPr>
                <w:sz w:val="20"/>
                <w:szCs w:val="20"/>
              </w:rPr>
            </w:pPr>
          </w:p>
          <w:p w14:paraId="2B2104E3" w14:textId="77777777" w:rsidR="00EC02B9" w:rsidRPr="0017322F" w:rsidRDefault="00EC02B9" w:rsidP="008E4C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C02B9" w14:paraId="59CA5141" w14:textId="77777777" w:rsidTr="00373172">
        <w:trPr>
          <w:trHeight w:val="541"/>
        </w:trPr>
        <w:tc>
          <w:tcPr>
            <w:tcW w:w="10205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286C3216" w14:textId="77777777" w:rsidR="00EC02B9" w:rsidRDefault="00EC02B9" w:rsidP="008E4CD3">
            <w:pPr>
              <w:ind w:left="68" w:right="181"/>
              <w:jc w:val="both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EC02B9" w14:paraId="3FD54A6B" w14:textId="77777777" w:rsidTr="00373172">
        <w:trPr>
          <w:trHeight w:val="541"/>
        </w:trPr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C0D98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Abilità LLGG</w:t>
            </w:r>
          </w:p>
        </w:tc>
        <w:tc>
          <w:tcPr>
            <w:tcW w:w="7370" w:type="dxa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1AC2580A" w14:textId="77777777" w:rsidR="00EC02B9" w:rsidRDefault="00EC02B9" w:rsidP="008E4CD3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i vari metodi e strumenti nella rappresentazione grafica di figure geometriche, di solidi semplici e composti.</w:t>
            </w:r>
          </w:p>
          <w:p w14:paraId="2CB8269D" w14:textId="77777777" w:rsidR="00EC02B9" w:rsidRDefault="00EC02B9" w:rsidP="008E4CD3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Applicare i codici di rappresentazione grafica dei vari ambiti tecnologici.</w:t>
            </w:r>
          </w:p>
          <w:p w14:paraId="2FAE2A9B" w14:textId="77777777" w:rsidR="00EC02B9" w:rsidRDefault="00EC02B9" w:rsidP="008E4CD3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il linguaggio grafico, infografico, multimediale, nell’analisi della rappresentazione grafica spaziale di sistemi di oggetti (forme, struttura, funzioni, materiali).</w:t>
            </w:r>
          </w:p>
          <w:p w14:paraId="47A5406B" w14:textId="77777777" w:rsidR="00EC02B9" w:rsidRDefault="00EC02B9" w:rsidP="008E4CD3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Utilizzare le tecniche di rappresentazione, la lettura, il rilievo e l’analisi delle varie modalità di rappresentazione.</w:t>
            </w:r>
          </w:p>
          <w:p w14:paraId="29A526FC" w14:textId="77777777" w:rsidR="00EC02B9" w:rsidRDefault="00EC02B9" w:rsidP="008E4CD3">
            <w:pPr>
              <w:numPr>
                <w:ilvl w:val="0"/>
                <w:numId w:val="7"/>
              </w:numPr>
              <w:suppressAutoHyphens/>
              <w:snapToGrid w:val="0"/>
              <w:jc w:val="both"/>
            </w:pPr>
            <w:r>
              <w:rPr>
                <w:rFonts w:cs="Calibri"/>
                <w:sz w:val="20"/>
                <w:szCs w:val="20"/>
              </w:rPr>
              <w:t>Utilizzare i vari metodi di rappresentazione grafica in 2D e 3D con strumenti tradizionali</w:t>
            </w:r>
          </w:p>
        </w:tc>
      </w:tr>
      <w:tr w:rsidR="00EC02B9" w14:paraId="4F9A7EB7" w14:textId="77777777" w:rsidTr="00373172">
        <w:trPr>
          <w:trHeight w:val="541"/>
        </w:trPr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4BF8A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Abilità da formulare</w:t>
            </w:r>
          </w:p>
        </w:tc>
        <w:tc>
          <w:tcPr>
            <w:tcW w:w="7370" w:type="dxa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984F4B7" w14:textId="77777777" w:rsidR="00EC02B9" w:rsidRDefault="00EC02B9" w:rsidP="008E4CD3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Distinguere, riconoscere e comprendere le caratteristiche e le modalità dei diversi collegamenti</w:t>
            </w:r>
          </w:p>
          <w:p w14:paraId="4CACD364" w14:textId="77777777" w:rsidR="00EC02B9" w:rsidRDefault="00EC02B9" w:rsidP="008E4CD3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Rappresentare graficamente gli elementi di collegamento secondo le norme UNI</w:t>
            </w:r>
          </w:p>
          <w:p w14:paraId="1D368509" w14:textId="77777777" w:rsidR="00EC02B9" w:rsidRDefault="00EC02B9" w:rsidP="008E4CD3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</w:pPr>
            <w:r>
              <w:rPr>
                <w:sz w:val="20"/>
                <w:szCs w:val="20"/>
              </w:rPr>
              <w:t>Leggere e interpretare correttamente i complessivi e i disegni di insieme degli oggetti</w:t>
            </w:r>
          </w:p>
        </w:tc>
      </w:tr>
      <w:tr w:rsidR="00EC02B9" w14:paraId="02C52ABC" w14:textId="77777777" w:rsidTr="00373172">
        <w:trPr>
          <w:trHeight w:val="585"/>
        </w:trPr>
        <w:tc>
          <w:tcPr>
            <w:tcW w:w="10205" w:type="dxa"/>
            <w:gridSpan w:val="2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74FC0127" w14:textId="77777777" w:rsidR="00EC02B9" w:rsidRDefault="00EC02B9" w:rsidP="008E4CD3">
            <w:pPr>
              <w:spacing w:before="60" w:after="60"/>
              <w:ind w:left="68" w:right="181"/>
              <w:jc w:val="both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EC02B9" w14:paraId="00F88290" w14:textId="77777777" w:rsidTr="00373172">
        <w:trPr>
          <w:trHeight w:val="879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5219F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Conoscenze LLGG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1CE7BADD" w14:textId="77777777" w:rsidR="00EC02B9" w:rsidRDefault="00EC02B9" w:rsidP="008E4CD3">
            <w:pPr>
              <w:numPr>
                <w:ilvl w:val="0"/>
                <w:numId w:val="8"/>
              </w:numPr>
              <w:suppressAutoHyphens/>
              <w:snapToGrid w:val="0"/>
              <w:spacing w:before="57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 xml:space="preserve">Norme, metodi, strumenti e tecniche tradizionali </w:t>
            </w:r>
            <w:r>
              <w:rPr>
                <w:rFonts w:ascii="Calibri" w:eastAsia="Interstate-Light" w:hAnsi="Calibri" w:cs="Calibri"/>
                <w:color w:val="1A1A18"/>
                <w:sz w:val="20"/>
                <w:szCs w:val="20"/>
              </w:rPr>
              <w:t>per la rappresentazione grafica.</w:t>
            </w:r>
          </w:p>
        </w:tc>
      </w:tr>
      <w:tr w:rsidR="00EC02B9" w14:paraId="12355536" w14:textId="77777777" w:rsidTr="00373172">
        <w:trPr>
          <w:trHeight w:val="541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B56C5C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sz w:val="20"/>
                <w:szCs w:val="20"/>
                <w:lang w:val="en-US"/>
              </w:rPr>
            </w:pPr>
            <w:r>
              <w:rPr>
                <w:rFonts w:ascii="Garamond" w:hAnsi="Garamond" w:cs="Garamond"/>
              </w:rPr>
              <w:t>Conoscenze da formulare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430AD90B" w14:textId="77777777" w:rsidR="00EC02B9" w:rsidRDefault="00EC02B9" w:rsidP="008E4CD3">
            <w:pPr>
              <w:numPr>
                <w:ilvl w:val="0"/>
                <w:numId w:val="2"/>
              </w:numPr>
              <w:suppressAutoHyphens/>
              <w:snapToGrid w:val="0"/>
              <w:spacing w:before="57"/>
              <w:ind w:left="283" w:hanging="283"/>
              <w:jc w:val="both"/>
            </w:pPr>
            <w:r w:rsidRPr="00E16943">
              <w:rPr>
                <w:sz w:val="20"/>
                <w:szCs w:val="20"/>
              </w:rPr>
              <w:t>Conoscere a livello generale i vari tipi di collegamento</w:t>
            </w:r>
          </w:p>
        </w:tc>
      </w:tr>
      <w:tr w:rsidR="00EC02B9" w14:paraId="4A8BF1EA" w14:textId="77777777" w:rsidTr="00373172">
        <w:trPr>
          <w:trHeight w:val="1479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312C6C5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Contenuti disciplinari minimi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2260385A" w14:textId="77777777" w:rsidR="00EC02B9" w:rsidRDefault="00EC02B9" w:rsidP="008E4CD3">
            <w:pPr>
              <w:numPr>
                <w:ilvl w:val="0"/>
                <w:numId w:val="4"/>
              </w:numPr>
              <w:suppressAutoHyphens/>
              <w:snapToGrid w:val="0"/>
              <w:spacing w:before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chiodature</w:t>
            </w:r>
          </w:p>
          <w:p w14:paraId="605EA4CB" w14:textId="77777777" w:rsidR="00EC02B9" w:rsidRDefault="00EC02B9" w:rsidP="008E4CD3">
            <w:pPr>
              <w:numPr>
                <w:ilvl w:val="0"/>
                <w:numId w:val="4"/>
              </w:numPr>
              <w:suppressAutoHyphens/>
              <w:snapToGrid w:val="0"/>
              <w:spacing w:before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saldature</w:t>
            </w:r>
          </w:p>
          <w:p w14:paraId="29E4E041" w14:textId="77777777" w:rsidR="00EC02B9" w:rsidRDefault="00EC02B9" w:rsidP="008E4CD3">
            <w:pPr>
              <w:numPr>
                <w:ilvl w:val="0"/>
                <w:numId w:val="4"/>
              </w:numPr>
              <w:suppressAutoHyphens/>
              <w:snapToGrid w:val="0"/>
              <w:spacing w:before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filettature</w:t>
            </w:r>
          </w:p>
          <w:p w14:paraId="4C7BF5A7" w14:textId="77777777" w:rsidR="00EC02B9" w:rsidRDefault="00EC02B9" w:rsidP="008E4CD3">
            <w:pPr>
              <w:numPr>
                <w:ilvl w:val="0"/>
                <w:numId w:val="4"/>
              </w:numPr>
              <w:suppressAutoHyphens/>
              <w:snapToGrid w:val="0"/>
              <w:spacing w:before="57"/>
              <w:jc w:val="both"/>
            </w:pPr>
            <w:r>
              <w:rPr>
                <w:sz w:val="20"/>
                <w:szCs w:val="20"/>
              </w:rPr>
              <w:t>La rappresentazione dei complessivi</w:t>
            </w:r>
          </w:p>
        </w:tc>
      </w:tr>
    </w:tbl>
    <w:p w14:paraId="75CC8D93" w14:textId="77777777" w:rsidR="00EC02B9" w:rsidRDefault="00EC02B9" w:rsidP="008E4CD3">
      <w:pPr>
        <w:jc w:val="both"/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701"/>
        <w:gridCol w:w="1888"/>
        <w:gridCol w:w="1888"/>
        <w:gridCol w:w="1885"/>
        <w:gridCol w:w="9"/>
      </w:tblGrid>
      <w:tr w:rsidR="00EC02B9" w14:paraId="524E6EDE" w14:textId="77777777" w:rsidTr="00373172">
        <w:trPr>
          <w:trHeight w:val="539"/>
        </w:trPr>
        <w:tc>
          <w:tcPr>
            <w:tcW w:w="2835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3602C00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Impegno Orario</w:t>
            </w:r>
          </w:p>
        </w:tc>
        <w:tc>
          <w:tcPr>
            <w:tcW w:w="1701" w:type="dxa"/>
            <w:tcBorders>
              <w:top w:val="double" w:sz="1" w:space="0" w:color="000000"/>
              <w:left w:val="double" w:sz="1" w:space="0" w:color="000000"/>
            </w:tcBorders>
            <w:shd w:val="clear" w:color="auto" w:fill="auto"/>
            <w:vAlign w:val="center"/>
          </w:tcPr>
          <w:p w14:paraId="5B84CF8B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Durata in ore</w:t>
            </w:r>
          </w:p>
        </w:tc>
        <w:tc>
          <w:tcPr>
            <w:tcW w:w="5670" w:type="dxa"/>
            <w:gridSpan w:val="4"/>
            <w:tcBorders>
              <w:top w:val="double" w:sz="1" w:space="0" w:color="000000"/>
              <w:left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11AF5A5" w14:textId="77777777" w:rsidR="00EC02B9" w:rsidRDefault="00EC02B9" w:rsidP="008E4CD3">
            <w:pPr>
              <w:snapToGrid w:val="0"/>
              <w:jc w:val="both"/>
            </w:pPr>
            <w:r>
              <w:rPr>
                <w:rFonts w:ascii="Garamond" w:hAnsi="Garamond" w:cs="Garamond"/>
                <w:lang w:val="en-US"/>
              </w:rPr>
              <w:t>22</w:t>
            </w:r>
          </w:p>
        </w:tc>
      </w:tr>
      <w:tr w:rsidR="00EC02B9" w14:paraId="1CBEB9C8" w14:textId="77777777" w:rsidTr="00373172">
        <w:trPr>
          <w:gridAfter w:val="1"/>
          <w:wAfter w:w="9" w:type="dxa"/>
          <w:trHeight w:val="1121"/>
        </w:trPr>
        <w:tc>
          <w:tcPr>
            <w:tcW w:w="2835" w:type="dxa"/>
            <w:vMerge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6000FC5" w14:textId="77777777" w:rsidR="00EC02B9" w:rsidRDefault="00EC02B9" w:rsidP="008E4CD3">
            <w:pPr>
              <w:snapToGrid w:val="0"/>
              <w:jc w:val="both"/>
              <w:rPr>
                <w:rFonts w:ascii="Garamond" w:eastAsia="Arial Unicode MS" w:hAnsi="Garamond" w:cs="Garamond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B69B93A" w14:textId="77777777" w:rsidR="00EC02B9" w:rsidRDefault="00EC02B9" w:rsidP="008E4CD3">
            <w:pPr>
              <w:snapToGrid w:val="0"/>
              <w:ind w:left="170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Periodo</w:t>
            </w:r>
          </w:p>
        </w:tc>
        <w:tc>
          <w:tcPr>
            <w:tcW w:w="1888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51F3DCE8" w14:textId="77777777" w:rsidR="00EC02B9" w:rsidRDefault="00EC02B9" w:rsidP="008E4CD3">
            <w:pPr>
              <w:ind w:firstLine="142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Settembre</w:t>
            </w:r>
          </w:p>
          <w:p w14:paraId="136E8D45" w14:textId="77777777" w:rsidR="00EC02B9" w:rsidRDefault="00EC02B9" w:rsidP="008E4CD3">
            <w:pPr>
              <w:ind w:firstLine="142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Ottobre</w:t>
            </w:r>
          </w:p>
          <w:p w14:paraId="132E5381" w14:textId="77777777" w:rsidR="00EC02B9" w:rsidRDefault="00EC02B9" w:rsidP="008E4CD3">
            <w:pPr>
              <w:ind w:firstLine="142"/>
              <w:jc w:val="both"/>
              <w:rPr>
                <w:rFonts w:ascii="Garamond" w:eastAsia="Wingdings" w:hAnsi="Garamond" w:cs="Garamond"/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□ Novembre</w:t>
            </w:r>
          </w:p>
          <w:p w14:paraId="7346419E" w14:textId="77777777" w:rsidR="00EC02B9" w:rsidRDefault="00EC02B9" w:rsidP="008E4CD3">
            <w:pPr>
              <w:spacing w:after="142"/>
              <w:ind w:firstLine="142"/>
              <w:jc w:val="both"/>
              <w:rPr>
                <w:rFonts w:ascii="Garamond" w:eastAsia="Wingdings" w:hAnsi="Garamond" w:cs="Garamond"/>
                <w:sz w:val="20"/>
                <w:szCs w:val="20"/>
              </w:rPr>
            </w:pPr>
            <w:r>
              <w:rPr>
                <w:rFonts w:ascii="Garamond" w:eastAsia="Wingdings" w:hAnsi="Garamond" w:cs="Garamond"/>
                <w:sz w:val="20"/>
                <w:szCs w:val="20"/>
              </w:rPr>
              <w:t>□</w:t>
            </w:r>
            <w:r>
              <w:rPr>
                <w:rFonts w:ascii="Garamond" w:hAnsi="Garamond" w:cs="Garamond"/>
              </w:rPr>
              <w:t xml:space="preserve"> Dicembre</w:t>
            </w:r>
          </w:p>
        </w:tc>
        <w:tc>
          <w:tcPr>
            <w:tcW w:w="1888" w:type="dxa"/>
            <w:tcBorders>
              <w:bottom w:val="double" w:sz="1" w:space="0" w:color="000000"/>
            </w:tcBorders>
            <w:shd w:val="clear" w:color="auto" w:fill="auto"/>
          </w:tcPr>
          <w:p w14:paraId="69504EB8" w14:textId="77777777" w:rsidR="00EC02B9" w:rsidRDefault="00EC02B9" w:rsidP="008E4CD3">
            <w:pPr>
              <w:ind w:firstLine="142"/>
              <w:jc w:val="both"/>
              <w:rPr>
                <w:rFonts w:ascii="Garamond" w:eastAsia="Wingdings" w:hAnsi="Garamond" w:cs="Garamond"/>
                <w:sz w:val="20"/>
                <w:szCs w:val="20"/>
              </w:rPr>
            </w:pPr>
            <w:r>
              <w:rPr>
                <w:rFonts w:ascii="Garamond" w:eastAsia="Wingdings" w:hAnsi="Garamond" w:cs="Garamond"/>
                <w:sz w:val="20"/>
                <w:szCs w:val="20"/>
              </w:rPr>
              <w:t>□</w:t>
            </w:r>
            <w:r>
              <w:rPr>
                <w:rFonts w:ascii="Garamond" w:hAnsi="Garamond" w:cs="Garamond"/>
              </w:rPr>
              <w:t xml:space="preserve"> Gennaio</w:t>
            </w:r>
          </w:p>
          <w:p w14:paraId="48E8E081" w14:textId="77777777" w:rsidR="00EC02B9" w:rsidRDefault="00EC02B9" w:rsidP="008E4CD3">
            <w:pPr>
              <w:ind w:firstLine="142"/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eastAsia="Wingdings" w:hAnsi="Garamond" w:cs="Garamond"/>
                <w:sz w:val="20"/>
                <w:szCs w:val="20"/>
              </w:rPr>
              <w:t>□</w:t>
            </w:r>
            <w:r>
              <w:rPr>
                <w:rFonts w:ascii="Garamond" w:hAnsi="Garamond" w:cs="Garamond"/>
              </w:rPr>
              <w:t xml:space="preserve"> Febbraio</w:t>
            </w:r>
          </w:p>
          <w:p w14:paraId="28F991C7" w14:textId="77777777" w:rsidR="00EC02B9" w:rsidRDefault="00EC02B9" w:rsidP="008E4CD3">
            <w:pPr>
              <w:ind w:firstLine="142"/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Marzo</w:t>
            </w:r>
          </w:p>
        </w:tc>
        <w:tc>
          <w:tcPr>
            <w:tcW w:w="1885" w:type="dxa"/>
            <w:tcBorders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095A3BC4" w14:textId="77777777" w:rsidR="00EC02B9" w:rsidRDefault="00EC02B9" w:rsidP="008E4CD3">
            <w:pPr>
              <w:ind w:firstLine="142"/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Aprile</w:t>
            </w:r>
          </w:p>
          <w:p w14:paraId="65B371B8" w14:textId="77777777" w:rsidR="00EC02B9" w:rsidRDefault="00EC02B9" w:rsidP="008E4CD3">
            <w:pPr>
              <w:ind w:firstLine="142"/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Maggio</w:t>
            </w:r>
          </w:p>
          <w:p w14:paraId="301E7D6E" w14:textId="77777777" w:rsidR="00EC02B9" w:rsidRDefault="00EC02B9" w:rsidP="008E4CD3">
            <w:pPr>
              <w:ind w:firstLine="142"/>
              <w:jc w:val="both"/>
            </w:pPr>
            <w:r>
              <w:rPr>
                <w:rFonts w:ascii="Garamond" w:hAnsi="Garamond" w:cs="Garamond"/>
              </w:rPr>
              <w:t>□ Giugno</w:t>
            </w:r>
          </w:p>
        </w:tc>
      </w:tr>
    </w:tbl>
    <w:p w14:paraId="5BE9F8CF" w14:textId="77777777" w:rsidR="00EC02B9" w:rsidRDefault="00EC02B9" w:rsidP="008E4CD3">
      <w:pPr>
        <w:jc w:val="both"/>
      </w:pPr>
    </w:p>
    <w:p w14:paraId="39FAFE28" w14:textId="77777777" w:rsidR="00EC02B9" w:rsidRDefault="00EC02B9" w:rsidP="008E4CD3">
      <w:pPr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4"/>
        <w:gridCol w:w="3615"/>
        <w:gridCol w:w="11"/>
        <w:gridCol w:w="3765"/>
      </w:tblGrid>
      <w:tr w:rsidR="00EC02B9" w14:paraId="6CE01BED" w14:textId="77777777" w:rsidTr="00373172">
        <w:trPr>
          <w:trHeight w:val="1230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52004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Metodi Formativi</w:t>
            </w:r>
          </w:p>
        </w:tc>
        <w:tc>
          <w:tcPr>
            <w:tcW w:w="3626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12DA3157" w14:textId="77777777" w:rsidR="00EC02B9" w:rsidRPr="006F7D44" w:rsidRDefault="00EC02B9" w:rsidP="008E4CD3">
            <w:pPr>
              <w:pStyle w:val="Intestazione"/>
              <w:tabs>
                <w:tab w:val="left" w:pos="708"/>
              </w:tabs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 w:rsidRPr="006F7D44"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 w:rsidRPr="006F7D44">
              <w:rPr>
                <w:rFonts w:ascii="Garamond" w:hAnsi="Garamond" w:cs="Garamond"/>
                <w:szCs w:val="24"/>
              </w:rPr>
              <w:t xml:space="preserve"> Laboratorio</w:t>
            </w:r>
          </w:p>
          <w:p w14:paraId="57A3A20F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L</w:t>
            </w:r>
            <w:r>
              <w:rPr>
                <w:sz w:val="22"/>
                <w:szCs w:val="22"/>
              </w:rPr>
              <w:t>ezione frontale</w:t>
            </w:r>
          </w:p>
          <w:p w14:paraId="3B8CEFEB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Debriefing</w:t>
            </w:r>
          </w:p>
          <w:p w14:paraId="28DCD560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Esercitazioni</w:t>
            </w:r>
          </w:p>
          <w:p w14:paraId="3AF296E5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Dialogo formativo</w:t>
            </w:r>
          </w:p>
          <w:p w14:paraId="0793B2ED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</w:t>
            </w:r>
            <w:proofErr w:type="spellStart"/>
            <w:r>
              <w:rPr>
                <w:rFonts w:ascii="Garamond" w:hAnsi="Garamond" w:cs="Garamond"/>
              </w:rPr>
              <w:t>Problem</w:t>
            </w:r>
            <w:proofErr w:type="spellEnd"/>
            <w:r>
              <w:rPr>
                <w:rFonts w:ascii="Garamond" w:hAnsi="Garamond" w:cs="Garamond"/>
              </w:rPr>
              <w:t xml:space="preserve"> solving</w:t>
            </w:r>
          </w:p>
          <w:p w14:paraId="4843D882" w14:textId="77777777" w:rsidR="00EC02B9" w:rsidRPr="00E16943" w:rsidRDefault="00EC02B9" w:rsidP="008E4CD3">
            <w:pPr>
              <w:ind w:left="249" w:hanging="249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CLIL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 xml:space="preserve">(D.P.R. 88/2010 e </w:t>
            </w:r>
            <w:proofErr w:type="spellStart"/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s.m.i</w:t>
            </w:r>
            <w:proofErr w:type="spellEnd"/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DD5C5B8" w14:textId="77777777" w:rsidR="00EC02B9" w:rsidRDefault="00EC02B9" w:rsidP="008E4CD3">
            <w:pPr>
              <w:jc w:val="both"/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Alternanza</w:t>
            </w:r>
            <w:proofErr w:type="spellEnd"/>
          </w:p>
          <w:p w14:paraId="3D0F2386" w14:textId="77777777" w:rsidR="00EC02B9" w:rsidRDefault="00EC02B9" w:rsidP="008E4CD3">
            <w:pPr>
              <w:jc w:val="both"/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>□ Project work</w:t>
            </w:r>
          </w:p>
          <w:p w14:paraId="08D292F1" w14:textId="77777777" w:rsidR="00EC02B9" w:rsidRDefault="00EC02B9" w:rsidP="008E4CD3">
            <w:pPr>
              <w:jc w:val="both"/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Simulazione</w:t>
            </w:r>
            <w:proofErr w:type="spellEnd"/>
            <w:r>
              <w:rPr>
                <w:rFonts w:ascii="Garamond" w:hAnsi="Garamond" w:cs="Garamond"/>
                <w:lang w:val="en-US"/>
              </w:rPr>
              <w:t xml:space="preserve"> – virtual Lab</w:t>
            </w:r>
          </w:p>
          <w:p w14:paraId="115BD110" w14:textId="77777777" w:rsidR="00EC02B9" w:rsidRDefault="00EC02B9" w:rsidP="008E4CD3">
            <w:pPr>
              <w:jc w:val="both"/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>□ E-learning</w:t>
            </w:r>
          </w:p>
          <w:p w14:paraId="0A701E6B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 w:rsidRPr="00E16943">
              <w:rPr>
                <w:rFonts w:ascii="Garamond" w:hAnsi="Garamond" w:cs="Garamond"/>
              </w:rPr>
              <w:t>□ Brainstorming</w:t>
            </w:r>
          </w:p>
          <w:p w14:paraId="0A4BACEA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Percorso di autoapprendimento</w:t>
            </w:r>
          </w:p>
          <w:p w14:paraId="14354FC6" w14:textId="77777777" w:rsidR="00EC02B9" w:rsidRDefault="00EC02B9" w:rsidP="008E4CD3">
            <w:pPr>
              <w:ind w:left="284" w:hanging="284"/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DSA/H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(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  <w:lang w:val="de-DE"/>
              </w:rPr>
              <w:t>L. 170/2010)</w:t>
            </w:r>
          </w:p>
          <w:p w14:paraId="5C420C56" w14:textId="77777777" w:rsidR="00EC02B9" w:rsidRDefault="00EC02B9" w:rsidP="008E4CD3">
            <w:pPr>
              <w:jc w:val="both"/>
            </w:pPr>
            <w:r>
              <w:rPr>
                <w:rFonts w:ascii="Garamond" w:hAnsi="Garamond" w:cs="Garamond"/>
              </w:rPr>
              <w:t xml:space="preserve">□ Altro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(specificare)</w:t>
            </w:r>
            <w:r>
              <w:rPr>
                <w:rFonts w:ascii="Garamond" w:hAnsi="Garamond" w:cs="Garamond"/>
              </w:rPr>
              <w:t>……………….</w:t>
            </w:r>
          </w:p>
        </w:tc>
      </w:tr>
      <w:tr w:rsidR="00EC02B9" w14:paraId="174F07C2" w14:textId="77777777" w:rsidTr="00373172">
        <w:trPr>
          <w:trHeight w:val="795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C4762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Mezzi, strumenti</w:t>
            </w:r>
          </w:p>
          <w:p w14:paraId="426B7735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e sussidi</w:t>
            </w:r>
          </w:p>
        </w:tc>
        <w:tc>
          <w:tcPr>
            <w:tcW w:w="3626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908CB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Attrezzature di laboratorio</w:t>
            </w:r>
          </w:p>
          <w:p w14:paraId="4E6313BC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</w:t>
            </w:r>
            <w:r>
              <w:rPr>
                <w:rFonts w:ascii="Garamond" w:hAnsi="Garamond" w:cs="Garamond"/>
                <w:lang w:val="en-US"/>
              </w:rPr>
              <w:t>Tornio</w:t>
            </w:r>
          </w:p>
          <w:p w14:paraId="49F8F1C8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6E60615E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02843994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25A1A1EF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Simulatore</w:t>
            </w:r>
          </w:p>
          <w:p w14:paraId="44CE0606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Monografie di apparati</w:t>
            </w:r>
          </w:p>
          <w:p w14:paraId="2EC9E780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Virtual - lab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2C2F2BE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Dispense</w:t>
            </w:r>
          </w:p>
          <w:p w14:paraId="5BE7234F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Libro di testo</w:t>
            </w:r>
          </w:p>
          <w:p w14:paraId="4D42880E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Pubblicazioni ed e-book</w:t>
            </w:r>
          </w:p>
          <w:p w14:paraId="0C6A72AE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Apparati multimediali</w:t>
            </w:r>
          </w:p>
          <w:p w14:paraId="6ABE3EC5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Strumenti per calcolo elettronico</w:t>
            </w:r>
          </w:p>
          <w:p w14:paraId="1F7B094C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Strumenti di misura</w:t>
            </w:r>
          </w:p>
          <w:p w14:paraId="4E207A81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Cartografia </w:t>
            </w:r>
            <w:proofErr w:type="spellStart"/>
            <w:r>
              <w:rPr>
                <w:rFonts w:ascii="Garamond" w:hAnsi="Garamond" w:cs="Garamond"/>
              </w:rPr>
              <w:t>tradiz</w:t>
            </w:r>
            <w:proofErr w:type="spellEnd"/>
            <w:r>
              <w:rPr>
                <w:rFonts w:ascii="Garamond" w:hAnsi="Garamond" w:cs="Garamond"/>
              </w:rPr>
              <w:t>. e/o elettronica</w:t>
            </w:r>
          </w:p>
          <w:p w14:paraId="4F089528" w14:textId="77777777" w:rsidR="00EC02B9" w:rsidRDefault="00EC02B9" w:rsidP="008E4CD3">
            <w:pPr>
              <w:jc w:val="both"/>
            </w:pPr>
            <w:r>
              <w:rPr>
                <w:rFonts w:ascii="Garamond" w:hAnsi="Garamond" w:cs="Garamond"/>
              </w:rPr>
              <w:t xml:space="preserve">□ Altro </w:t>
            </w:r>
            <w:r>
              <w:rPr>
                <w:rFonts w:ascii="Garamond" w:hAnsi="Garamond" w:cs="Garamond"/>
                <w:sz w:val="20"/>
                <w:szCs w:val="20"/>
              </w:rPr>
              <w:t>(</w:t>
            </w:r>
            <w:r>
              <w:rPr>
                <w:rFonts w:ascii="Garamond" w:hAnsi="Garamond" w:cs="Garamond"/>
                <w:i/>
                <w:sz w:val="20"/>
                <w:szCs w:val="20"/>
              </w:rPr>
              <w:t>specificare)</w:t>
            </w:r>
            <w:r>
              <w:rPr>
                <w:rFonts w:ascii="Garamond" w:hAnsi="Garamond" w:cs="Garamond"/>
                <w:i/>
              </w:rPr>
              <w:t>………………..</w:t>
            </w:r>
          </w:p>
        </w:tc>
      </w:tr>
      <w:tr w:rsidR="00EC02B9" w14:paraId="0EA1E679" w14:textId="77777777" w:rsidTr="00373172">
        <w:trPr>
          <w:trHeight w:val="459"/>
        </w:trPr>
        <w:tc>
          <w:tcPr>
            <w:tcW w:w="10205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4DE96A5A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</w:pPr>
            <w:r>
              <w:rPr>
                <w:rFonts w:ascii="Garamond" w:hAnsi="Garamond" w:cs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EC02B9" w14:paraId="6A15E80F" w14:textId="77777777" w:rsidTr="00373172">
        <w:trPr>
          <w:trHeight w:val="1459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37962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In itinere</w:t>
            </w:r>
          </w:p>
        </w:tc>
        <w:tc>
          <w:tcPr>
            <w:tcW w:w="361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4A51B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strutturata</w:t>
            </w:r>
          </w:p>
          <w:p w14:paraId="5ADEC410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2F14900D" w14:textId="65561CF6" w:rsidR="00EC02B9" w:rsidRDefault="008442CB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</w:t>
            </w:r>
            <w:r w:rsidR="00EC02B9">
              <w:rPr>
                <w:rFonts w:ascii="Garamond" w:hAnsi="Garamond" w:cs="Garamond"/>
              </w:rPr>
              <w:t>Prova in laboratorio</w:t>
            </w:r>
          </w:p>
          <w:p w14:paraId="42E70E53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Relazione</w:t>
            </w:r>
          </w:p>
          <w:p w14:paraId="351D6A8F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Griglie di osservazione</w:t>
            </w:r>
          </w:p>
          <w:p w14:paraId="448DB2B6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Comprensione del testo</w:t>
            </w:r>
          </w:p>
          <w:p w14:paraId="0B0DC3E4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Saggio breve</w:t>
            </w:r>
          </w:p>
          <w:p w14:paraId="2A20B827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Prova di simulazione</w:t>
            </w:r>
          </w:p>
          <w:p w14:paraId="44457E18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Soluzione di problemi</w:t>
            </w:r>
          </w:p>
          <w:p w14:paraId="390334F6" w14:textId="77777777" w:rsidR="00EC02B9" w:rsidRDefault="00EC02B9" w:rsidP="008E4CD3">
            <w:pPr>
              <w:jc w:val="both"/>
              <w:rPr>
                <w:rFonts w:ascii="Garamond" w:hAnsi="Garamond" w:cs="Garamond"/>
                <w:lang w:val="en-US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Elaborazioni grafiche</w:t>
            </w:r>
          </w:p>
        </w:tc>
        <w:tc>
          <w:tcPr>
            <w:tcW w:w="3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4B139DD4" w14:textId="77777777" w:rsidR="00EC02B9" w:rsidRDefault="00EC02B9" w:rsidP="008E4CD3">
            <w:pPr>
              <w:snapToGrid w:val="0"/>
              <w:jc w:val="both"/>
              <w:textAlignment w:val="top"/>
              <w:rPr>
                <w:rFonts w:ascii="Garamond" w:hAnsi="Garamond" w:cs="Garamond"/>
              </w:rPr>
            </w:pPr>
            <w:proofErr w:type="spellStart"/>
            <w:r>
              <w:rPr>
                <w:rFonts w:ascii="Garamond" w:hAnsi="Garamond" w:cs="Garamond"/>
                <w:lang w:val="en-US"/>
              </w:rPr>
              <w:t>Criteri</w:t>
            </w:r>
            <w:proofErr w:type="spellEnd"/>
            <w:r>
              <w:rPr>
                <w:rFonts w:ascii="Garamond" w:hAnsi="Garamond" w:cs="Garamond"/>
                <w:lang w:val="en-US"/>
              </w:rPr>
              <w:t xml:space="preserve"> di </w:t>
            </w:r>
            <w:proofErr w:type="spellStart"/>
            <w:r>
              <w:rPr>
                <w:rFonts w:ascii="Garamond" w:hAnsi="Garamond" w:cs="Garamond"/>
                <w:lang w:val="en-US"/>
              </w:rPr>
              <w:t>valutazione</w:t>
            </w:r>
            <w:proofErr w:type="spellEnd"/>
          </w:p>
          <w:p w14:paraId="4A9AAD66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</w:p>
          <w:p w14:paraId="2AFB04A9" w14:textId="77777777" w:rsidR="00EC02B9" w:rsidRDefault="00EC02B9" w:rsidP="008E4CD3">
            <w:pPr>
              <w:jc w:val="both"/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Per la valutazione delle varie prove di verifica si farà riferimento alle griglie di valutazione di dipartimento.</w:t>
            </w:r>
          </w:p>
          <w:p w14:paraId="7AEEA2BB" w14:textId="77777777" w:rsidR="00EC02B9" w:rsidRPr="003438E1" w:rsidRDefault="00EC02B9" w:rsidP="008E4CD3">
            <w:pPr>
              <w:jc w:val="both"/>
              <w:rPr>
                <w:rFonts w:ascii="Garamond" w:hAnsi="Garamond"/>
              </w:rPr>
            </w:pPr>
          </w:p>
          <w:p w14:paraId="2FE5C9E2" w14:textId="77777777" w:rsidR="00EC02B9" w:rsidRDefault="00EC02B9" w:rsidP="008E4CD3">
            <w:pPr>
              <w:jc w:val="both"/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Nella valutazione finale dell’allievo si terrà conto del profitto dell’impegno e dei progressi compiuti dal discente nella sua attività di apprendimento.</w:t>
            </w:r>
          </w:p>
          <w:p w14:paraId="1D7EB6CD" w14:textId="77777777" w:rsidR="00EC02B9" w:rsidRPr="003438E1" w:rsidRDefault="00EC02B9" w:rsidP="008E4CD3">
            <w:pPr>
              <w:jc w:val="both"/>
              <w:rPr>
                <w:rFonts w:ascii="Garamond" w:hAnsi="Garamond"/>
              </w:rPr>
            </w:pPr>
          </w:p>
          <w:p w14:paraId="213785D4" w14:textId="77777777" w:rsidR="00EC02B9" w:rsidRDefault="00EC02B9" w:rsidP="008E4CD3">
            <w:pPr>
              <w:numPr>
                <w:ilvl w:val="0"/>
                <w:numId w:val="12"/>
              </w:numPr>
              <w:suppressAutoHyphens/>
              <w:jc w:val="both"/>
            </w:pPr>
            <w:r w:rsidRPr="003438E1">
              <w:rPr>
                <w:rFonts w:ascii="Garamond" w:hAnsi="Garamond"/>
              </w:rPr>
              <w:t>Per gli alunni BES e DSA la valutazione terrà conto di quanto stabilito nel PDP.</w:t>
            </w:r>
          </w:p>
        </w:tc>
      </w:tr>
      <w:tr w:rsidR="00EC02B9" w14:paraId="29284DAD" w14:textId="77777777" w:rsidTr="00373172">
        <w:trPr>
          <w:trHeight w:val="843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483AE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Fine modulo</w:t>
            </w:r>
          </w:p>
        </w:tc>
        <w:tc>
          <w:tcPr>
            <w:tcW w:w="361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EC8A32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strutturata</w:t>
            </w:r>
          </w:p>
          <w:p w14:paraId="2A7E6DCB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4F46BF1D" w14:textId="18BF5832" w:rsidR="00EC02B9" w:rsidRDefault="008442CB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</w:t>
            </w:r>
            <w:r w:rsidR="00EC02B9">
              <w:rPr>
                <w:rFonts w:ascii="Garamond" w:hAnsi="Garamond" w:cs="Garamond"/>
              </w:rPr>
              <w:t>Prova in laboratorio</w:t>
            </w:r>
          </w:p>
          <w:p w14:paraId="681EA87B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Relazione</w:t>
            </w:r>
          </w:p>
          <w:p w14:paraId="7B325491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Griglie di osservazione</w:t>
            </w:r>
          </w:p>
          <w:p w14:paraId="54E32F5E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Comprensione del testo</w:t>
            </w:r>
          </w:p>
          <w:p w14:paraId="2A9D0A2F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Prova di simulazione</w:t>
            </w:r>
          </w:p>
          <w:p w14:paraId="659C692A" w14:textId="77777777" w:rsidR="00EC02B9" w:rsidRDefault="00EC02B9" w:rsidP="008E4CD3">
            <w:pPr>
              <w:jc w:val="both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Soluzione di problemi</w:t>
            </w:r>
          </w:p>
          <w:p w14:paraId="3C7B6406" w14:textId="77777777" w:rsidR="00EC02B9" w:rsidRDefault="00EC02B9" w:rsidP="008E4CD3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Elaborazioni grafiche</w:t>
            </w:r>
          </w:p>
        </w:tc>
        <w:tc>
          <w:tcPr>
            <w:tcW w:w="37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4B90601" w14:textId="77777777" w:rsidR="00EC02B9" w:rsidRDefault="00EC02B9" w:rsidP="008E4CD3">
            <w:pPr>
              <w:snapToGrid w:val="0"/>
              <w:jc w:val="both"/>
              <w:rPr>
                <w:rFonts w:ascii="Garamond" w:hAnsi="Garamond" w:cs="Garamond"/>
              </w:rPr>
            </w:pPr>
          </w:p>
        </w:tc>
      </w:tr>
      <w:tr w:rsidR="00EC02B9" w14:paraId="5C9AAFED" w14:textId="77777777" w:rsidTr="00373172">
        <w:trPr>
          <w:trHeight w:val="626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A389C40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391" w:type="dxa"/>
            <w:gridSpan w:val="3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8CEF1C8" w14:textId="77777777" w:rsidR="00EC02B9" w:rsidRDefault="00EC02B9" w:rsidP="008E4CD3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761E57C6" w14:textId="77777777" w:rsidR="00EC02B9" w:rsidRDefault="00EC02B9" w:rsidP="008E4CD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Sufficiente acquisizione dei contenuti disciplinari minimi</w:t>
            </w:r>
          </w:p>
          <w:p w14:paraId="051A4A22" w14:textId="77777777" w:rsidR="00EC02B9" w:rsidRDefault="00EC02B9" w:rsidP="008E4CD3">
            <w:pPr>
              <w:ind w:left="356"/>
              <w:jc w:val="both"/>
              <w:rPr>
                <w:sz w:val="22"/>
                <w:szCs w:val="22"/>
              </w:rPr>
            </w:pPr>
          </w:p>
        </w:tc>
      </w:tr>
      <w:tr w:rsidR="00EC02B9" w14:paraId="157DE3A7" w14:textId="77777777" w:rsidTr="00373172">
        <w:trPr>
          <w:trHeight w:val="626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55BEC11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Azioni di recupero</w:t>
            </w:r>
          </w:p>
          <w:p w14:paraId="227C2145" w14:textId="77777777" w:rsidR="00EC02B9" w:rsidRDefault="00EC02B9" w:rsidP="008E4CD3">
            <w:pPr>
              <w:pStyle w:val="Titolo2"/>
              <w:numPr>
                <w:ilvl w:val="1"/>
                <w:numId w:val="1"/>
              </w:numPr>
              <w:suppressAutoHyphens/>
              <w:jc w:val="both"/>
              <w:rPr>
                <w:sz w:val="22"/>
                <w:szCs w:val="22"/>
                <w:lang w:val="en-US"/>
              </w:rPr>
            </w:pPr>
            <w:r>
              <w:rPr>
                <w:rFonts w:ascii="Garamond" w:hAnsi="Garamond" w:cs="Garamond"/>
              </w:rPr>
              <w:t>ed approfondimento</w:t>
            </w:r>
          </w:p>
        </w:tc>
        <w:tc>
          <w:tcPr>
            <w:tcW w:w="7391" w:type="dxa"/>
            <w:gridSpan w:val="3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F15066C" w14:textId="77777777" w:rsidR="00EC02B9" w:rsidRDefault="00EC02B9" w:rsidP="008E4CD3">
            <w:pPr>
              <w:snapToGrid w:val="0"/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Saranno eseguite lezioni di ripasso in itinere e previste verifiche di recupero orali e/o produzione di elaborati a compensazione di quelli insufficienti.</w:t>
            </w:r>
          </w:p>
          <w:p w14:paraId="34A4131C" w14:textId="77777777" w:rsidR="00EC02B9" w:rsidRDefault="00EC02B9" w:rsidP="008E4CD3">
            <w:pPr>
              <w:snapToGrid w:val="0"/>
              <w:ind w:left="356"/>
              <w:jc w:val="both"/>
            </w:pPr>
            <w:r>
              <w:rPr>
                <w:sz w:val="22"/>
                <w:szCs w:val="22"/>
              </w:rPr>
              <w:t>Approfondimento sulle tolleranze.</w:t>
            </w:r>
          </w:p>
        </w:tc>
      </w:tr>
    </w:tbl>
    <w:p w14:paraId="19934647" w14:textId="77777777" w:rsidR="003737BF" w:rsidRDefault="003737BF" w:rsidP="008E4CD3">
      <w:pPr>
        <w:jc w:val="both"/>
      </w:pPr>
    </w:p>
    <w:p w14:paraId="0F4937DE" w14:textId="77777777" w:rsidR="00CA75DE" w:rsidRDefault="00CA75DE" w:rsidP="008E4CD3">
      <w:pPr>
        <w:jc w:val="both"/>
      </w:pPr>
    </w:p>
    <w:p w14:paraId="62A1EE17" w14:textId="6F46DE37" w:rsidR="00CA75DE" w:rsidRPr="00CA75DE" w:rsidRDefault="00CA75DE" w:rsidP="00CA75DE">
      <w:pPr>
        <w:ind w:left="100"/>
        <w:rPr>
          <w:rFonts w:ascii="Garamond" w:hAnsi="Garamond" w:cs="Garamond"/>
        </w:rPr>
      </w:pPr>
      <w:r w:rsidRPr="00CA75DE">
        <w:rPr>
          <w:rFonts w:ascii="Garamond" w:hAnsi="Garamond" w:cs="Garamond"/>
        </w:rPr>
        <w:t xml:space="preserve">Data di consegna: </w:t>
      </w:r>
      <w:r w:rsidR="003021DD">
        <w:rPr>
          <w:rFonts w:ascii="Garamond" w:hAnsi="Garamond" w:cs="Garamond"/>
        </w:rPr>
        <w:t>10</w:t>
      </w:r>
      <w:r w:rsidRPr="00CA75DE">
        <w:rPr>
          <w:rFonts w:ascii="Garamond" w:hAnsi="Garamond" w:cs="Garamond"/>
        </w:rPr>
        <w:t xml:space="preserve"> </w:t>
      </w:r>
      <w:r w:rsidR="003021DD">
        <w:rPr>
          <w:rFonts w:ascii="Garamond" w:hAnsi="Garamond" w:cs="Garamond"/>
        </w:rPr>
        <w:t>giugno</w:t>
      </w:r>
      <w:r w:rsidRPr="00CA75DE">
        <w:rPr>
          <w:rFonts w:ascii="Garamond" w:hAnsi="Garamond" w:cs="Garamond"/>
        </w:rPr>
        <w:t xml:space="preserve"> 202</w:t>
      </w:r>
      <w:r w:rsidR="003021DD">
        <w:rPr>
          <w:rFonts w:ascii="Garamond" w:hAnsi="Garamond" w:cs="Garamond"/>
        </w:rPr>
        <w:t>5</w:t>
      </w:r>
    </w:p>
    <w:p w14:paraId="7937D932" w14:textId="77777777" w:rsidR="00CA75DE" w:rsidRPr="00CA75DE" w:rsidRDefault="00CA75DE" w:rsidP="00CA75DE">
      <w:pPr>
        <w:spacing w:before="6" w:line="120" w:lineRule="exact"/>
        <w:rPr>
          <w:rFonts w:ascii="Garamond" w:hAnsi="Garamond" w:cs="Garamond"/>
        </w:rPr>
      </w:pPr>
    </w:p>
    <w:p w14:paraId="6E944221" w14:textId="77777777" w:rsidR="00CA75DE" w:rsidRPr="00CA75DE" w:rsidRDefault="00CA75DE" w:rsidP="00CA75DE">
      <w:pPr>
        <w:spacing w:line="200" w:lineRule="exact"/>
        <w:rPr>
          <w:rFonts w:ascii="Garamond" w:hAnsi="Garamond" w:cs="Garamond"/>
        </w:rPr>
      </w:pPr>
    </w:p>
    <w:p w14:paraId="48B9ECA4" w14:textId="77777777" w:rsidR="00CA75DE" w:rsidRPr="00CA75DE" w:rsidRDefault="00CA75DE" w:rsidP="00CA75DE">
      <w:pPr>
        <w:spacing w:line="200" w:lineRule="exact"/>
        <w:rPr>
          <w:rFonts w:ascii="Garamond" w:hAnsi="Garamond" w:cs="Garamond"/>
        </w:rPr>
      </w:pPr>
    </w:p>
    <w:p w14:paraId="1FB824C6" w14:textId="77777777" w:rsidR="00CA75DE" w:rsidRDefault="00CA75DE" w:rsidP="00CA75DE">
      <w:pPr>
        <w:ind w:right="1162" w:firstLine="100"/>
        <w:jc w:val="right"/>
        <w:rPr>
          <w:rFonts w:ascii="Garamond" w:hAnsi="Garamond" w:cs="Garamond"/>
        </w:rPr>
      </w:pPr>
      <w:r w:rsidRPr="00CA75DE">
        <w:rPr>
          <w:rFonts w:ascii="Garamond" w:hAnsi="Garamond" w:cs="Garamond"/>
        </w:rPr>
        <w:t>La docente</w:t>
      </w:r>
    </w:p>
    <w:p w14:paraId="3E042415" w14:textId="77777777" w:rsidR="00CA75DE" w:rsidRPr="00CA75DE" w:rsidRDefault="00CA75DE" w:rsidP="00CA75DE">
      <w:pPr>
        <w:ind w:right="1162" w:firstLine="100"/>
        <w:jc w:val="right"/>
        <w:rPr>
          <w:rFonts w:ascii="Garamond" w:hAnsi="Garamond" w:cs="Garamond"/>
        </w:rPr>
      </w:pPr>
    </w:p>
    <w:p w14:paraId="7667878F" w14:textId="77777777" w:rsidR="00CA75DE" w:rsidRPr="00CA75DE" w:rsidRDefault="00CA75DE" w:rsidP="00CA75DE">
      <w:pPr>
        <w:ind w:left="7080" w:right="353" w:firstLine="708"/>
        <w:jc w:val="center"/>
        <w:rPr>
          <w:rFonts w:ascii="Garamond" w:hAnsi="Garamond" w:cs="Garamond"/>
        </w:rPr>
      </w:pPr>
      <w:r w:rsidRPr="00CA75DE">
        <w:rPr>
          <w:rFonts w:ascii="Garamond" w:hAnsi="Garamond" w:cs="Garamond"/>
        </w:rPr>
        <w:t>Eleonora Morotti</w:t>
      </w:r>
    </w:p>
    <w:p w14:paraId="648F2597" w14:textId="77777777" w:rsidR="00CA75DE" w:rsidRDefault="00CA75DE" w:rsidP="008E4CD3">
      <w:pPr>
        <w:jc w:val="both"/>
      </w:pPr>
    </w:p>
    <w:sectPr w:rsidR="00CA75DE" w:rsidSect="008639D4">
      <w:footerReference w:type="default" r:id="rId7"/>
      <w:headerReference w:type="first" r:id="rId8"/>
      <w:footerReference w:type="first" r:id="rId9"/>
      <w:pgSz w:w="11907" w:h="17282" w:code="375"/>
      <w:pgMar w:top="1134" w:right="987" w:bottom="1701" w:left="720" w:header="567" w:footer="64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58074" w14:textId="77777777" w:rsidR="00E57204" w:rsidRDefault="00E57204">
      <w:r>
        <w:separator/>
      </w:r>
    </w:p>
  </w:endnote>
  <w:endnote w:type="continuationSeparator" w:id="0">
    <w:p w14:paraId="2E6826E9" w14:textId="77777777" w:rsidR="00E57204" w:rsidRDefault="00E57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nterstate-Light">
    <w:altName w:val="Times New Roman"/>
    <w:panose1 w:val="020B0604020202020204"/>
    <w:charset w:val="00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8F7B2" w14:textId="2CD55BD7" w:rsidR="00732665" w:rsidRDefault="00732665">
    <w:pPr>
      <w:pStyle w:val="Pidipagina"/>
    </w:pPr>
    <w:r>
      <w:tab/>
    </w:r>
    <w:r>
      <w:rPr>
        <w:rStyle w:val="Numeropagina"/>
        <w:rFonts w:ascii="Arial" w:hAnsi="Arial"/>
        <w:sz w:val="20"/>
        <w:szCs w:val="20"/>
        <w:lang w:eastAsia="en-US"/>
      </w:rPr>
      <w:t xml:space="preserve">Pagina 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begin"/>
    </w:r>
    <w:r>
      <w:rPr>
        <w:rStyle w:val="Numeropagina"/>
        <w:rFonts w:ascii="Arial" w:hAnsi="Arial"/>
        <w:sz w:val="20"/>
        <w:szCs w:val="20"/>
        <w:lang w:eastAsia="en-US"/>
      </w:rPr>
      <w:instrText xml:space="preserve"> PAGE </w:instrTex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separate"/>
    </w:r>
    <w:r w:rsidR="00100651">
      <w:rPr>
        <w:rStyle w:val="Numeropagina"/>
        <w:rFonts w:ascii="Arial" w:hAnsi="Arial"/>
        <w:noProof/>
        <w:sz w:val="20"/>
        <w:szCs w:val="20"/>
        <w:lang w:eastAsia="en-US"/>
      </w:rPr>
      <w:t>12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end"/>
    </w:r>
    <w:r>
      <w:rPr>
        <w:rStyle w:val="Numeropagina"/>
        <w:rFonts w:ascii="Arial" w:hAnsi="Arial"/>
        <w:sz w:val="20"/>
        <w:szCs w:val="20"/>
        <w:lang w:eastAsia="en-US"/>
      </w:rPr>
      <w:t xml:space="preserve"> di 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begin"/>
    </w:r>
    <w:r>
      <w:rPr>
        <w:rStyle w:val="Numeropagina"/>
        <w:rFonts w:ascii="Arial" w:hAnsi="Arial"/>
        <w:sz w:val="20"/>
        <w:szCs w:val="20"/>
        <w:lang w:eastAsia="en-US"/>
      </w:rPr>
      <w:instrText xml:space="preserve"> NUMPAGES </w:instrTex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separate"/>
    </w:r>
    <w:r w:rsidR="00100651">
      <w:rPr>
        <w:rStyle w:val="Numeropagina"/>
        <w:rFonts w:ascii="Arial" w:hAnsi="Arial"/>
        <w:noProof/>
        <w:sz w:val="20"/>
        <w:szCs w:val="20"/>
        <w:lang w:eastAsia="en-US"/>
      </w:rPr>
      <w:t>12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2DCFE" w14:textId="5A692E66" w:rsidR="00732665" w:rsidRDefault="00732665">
    <w:pPr>
      <w:pStyle w:val="Pidipagina"/>
    </w:pPr>
    <w:r>
      <w:tab/>
    </w:r>
    <w:r>
      <w:rPr>
        <w:rStyle w:val="Numeropagina"/>
        <w:rFonts w:ascii="Arial" w:hAnsi="Arial"/>
        <w:sz w:val="20"/>
        <w:szCs w:val="20"/>
        <w:lang w:eastAsia="en-US"/>
      </w:rPr>
      <w:t xml:space="preserve">Pagina 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begin"/>
    </w:r>
    <w:r>
      <w:rPr>
        <w:rStyle w:val="Numeropagina"/>
        <w:rFonts w:ascii="Arial" w:hAnsi="Arial"/>
        <w:sz w:val="20"/>
        <w:szCs w:val="20"/>
        <w:lang w:eastAsia="en-US"/>
      </w:rPr>
      <w:instrText xml:space="preserve"> PAGE </w:instrTex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separate"/>
    </w:r>
    <w:r w:rsidR="00100651">
      <w:rPr>
        <w:rStyle w:val="Numeropagina"/>
        <w:rFonts w:ascii="Arial" w:hAnsi="Arial"/>
        <w:noProof/>
        <w:sz w:val="20"/>
        <w:szCs w:val="20"/>
        <w:lang w:eastAsia="en-US"/>
      </w:rPr>
      <w:t>1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end"/>
    </w:r>
    <w:r>
      <w:rPr>
        <w:rStyle w:val="Numeropagina"/>
        <w:rFonts w:ascii="Arial" w:hAnsi="Arial"/>
        <w:sz w:val="20"/>
        <w:szCs w:val="20"/>
        <w:lang w:eastAsia="en-US"/>
      </w:rPr>
      <w:t xml:space="preserve"> di 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begin"/>
    </w:r>
    <w:r>
      <w:rPr>
        <w:rStyle w:val="Numeropagina"/>
        <w:rFonts w:ascii="Arial" w:hAnsi="Arial"/>
        <w:sz w:val="20"/>
        <w:szCs w:val="20"/>
        <w:lang w:eastAsia="en-US"/>
      </w:rPr>
      <w:instrText xml:space="preserve"> NUMPAGES </w:instrTex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separate"/>
    </w:r>
    <w:r w:rsidR="00100651">
      <w:rPr>
        <w:rStyle w:val="Numeropagina"/>
        <w:rFonts w:ascii="Arial" w:hAnsi="Arial"/>
        <w:noProof/>
        <w:sz w:val="20"/>
        <w:szCs w:val="20"/>
        <w:lang w:eastAsia="en-US"/>
      </w:rPr>
      <w:t>12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end"/>
    </w:r>
  </w:p>
  <w:p w14:paraId="16E4E8FF" w14:textId="77777777" w:rsidR="00732665" w:rsidRDefault="007326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5D5AD" w14:textId="77777777" w:rsidR="00E57204" w:rsidRDefault="00E57204">
      <w:r>
        <w:separator/>
      </w:r>
    </w:p>
  </w:footnote>
  <w:footnote w:type="continuationSeparator" w:id="0">
    <w:p w14:paraId="52358936" w14:textId="77777777" w:rsidR="00E57204" w:rsidRDefault="00E57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page" w:horzAnchor="margin" w:tblpXSpec="center" w:tblpY="826"/>
      <w:tblW w:w="10702" w:type="dxa"/>
      <w:jc w:val="center"/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621"/>
      <w:gridCol w:w="5670"/>
      <w:gridCol w:w="2411"/>
    </w:tblGrid>
    <w:tr w:rsidR="008442CB" w14:paraId="01106973" w14:textId="77777777" w:rsidTr="00FC53EF">
      <w:trPr>
        <w:trHeight w:val="2491"/>
        <w:jc w:val="center"/>
      </w:trPr>
      <w:tc>
        <w:tcPr>
          <w:tcW w:w="262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87C8B7D" w14:textId="77777777" w:rsidR="008442CB" w:rsidRDefault="008442CB" w:rsidP="008442CB">
          <w:pPr>
            <w:widowControl w:val="0"/>
            <w:tabs>
              <w:tab w:val="left" w:pos="225"/>
              <w:tab w:val="center" w:pos="957"/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sz w:val="20"/>
              <w:szCs w:val="20"/>
            </w:rPr>
          </w:pPr>
          <w:r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77394A72" wp14:editId="6D9C71BD">
                <wp:simplePos x="0" y="0"/>
                <wp:positionH relativeFrom="column">
                  <wp:posOffset>362585</wp:posOffset>
                </wp:positionH>
                <wp:positionV relativeFrom="paragraph">
                  <wp:posOffset>1270</wp:posOffset>
                </wp:positionV>
                <wp:extent cx="733425" cy="615950"/>
                <wp:effectExtent l="0" t="0" r="0" b="0"/>
                <wp:wrapTight wrapText="bothSides">
                  <wp:wrapPolygon edited="0">
                    <wp:start x="-12" y="0"/>
                    <wp:lineTo x="-12" y="20699"/>
                    <wp:lineTo x="21316" y="20699"/>
                    <wp:lineTo x="21316" y="0"/>
                    <wp:lineTo x="-12" y="0"/>
                  </wp:wrapPolygon>
                </wp:wrapTight>
                <wp:docPr id="1" name="Immagine 345" descr="Immagine che contiene testo, schizzo, cerchio, design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345" descr="Immagine che contiene testo, schizzo, cerchio, design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615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3D002841" w14:textId="77777777" w:rsidR="008442CB" w:rsidRDefault="008442CB" w:rsidP="008442CB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sz w:val="20"/>
              <w:szCs w:val="20"/>
            </w:rPr>
          </w:pPr>
        </w:p>
        <w:p w14:paraId="4A152A64" w14:textId="77777777" w:rsidR="008442CB" w:rsidRDefault="008442CB" w:rsidP="008442CB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sz w:val="12"/>
              <w:szCs w:val="12"/>
            </w:rPr>
          </w:pPr>
        </w:p>
        <w:p w14:paraId="290823EF" w14:textId="77777777" w:rsidR="008442CB" w:rsidRDefault="008442CB" w:rsidP="008442CB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sz w:val="12"/>
              <w:szCs w:val="12"/>
            </w:rPr>
          </w:pPr>
          <w:r>
            <w:rPr>
              <w:rFonts w:ascii="Arial" w:eastAsia="Calibri" w:hAnsi="Arial" w:cs="Arial"/>
              <w:sz w:val="12"/>
              <w:szCs w:val="12"/>
            </w:rPr>
            <w:t>CERTIFICAZIONE</w:t>
          </w:r>
        </w:p>
        <w:p w14:paraId="385746FD" w14:textId="77777777" w:rsidR="008442CB" w:rsidRDefault="008442CB" w:rsidP="008442CB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sz w:val="12"/>
              <w:szCs w:val="12"/>
            </w:rPr>
          </w:pPr>
          <w:r>
            <w:rPr>
              <w:rFonts w:ascii="Arial" w:eastAsia="Calibri" w:hAnsi="Arial" w:cs="Arial"/>
              <w:sz w:val="12"/>
              <w:szCs w:val="12"/>
            </w:rPr>
            <w:t>AGENZIA FORMATIVA</w:t>
          </w:r>
        </w:p>
        <w:p w14:paraId="074B3679" w14:textId="77777777" w:rsidR="008442CB" w:rsidRDefault="008442CB" w:rsidP="008442CB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>
            <w:rPr>
              <w:rFonts w:ascii="Arial" w:eastAsia="Calibri" w:hAnsi="Arial" w:cs="Arial"/>
              <w:noProof/>
              <w:sz w:val="16"/>
              <w:szCs w:val="16"/>
            </w:rPr>
            <w:drawing>
              <wp:anchor distT="0" distB="0" distL="114300" distR="114300" simplePos="0" relativeHeight="251660288" behindDoc="1" locked="0" layoutInCell="1" allowOverlap="1" wp14:anchorId="061E6491" wp14:editId="25C46230">
                <wp:simplePos x="0" y="0"/>
                <wp:positionH relativeFrom="column">
                  <wp:posOffset>282575</wp:posOffset>
                </wp:positionH>
                <wp:positionV relativeFrom="paragraph">
                  <wp:posOffset>154305</wp:posOffset>
                </wp:positionV>
                <wp:extent cx="990600" cy="504825"/>
                <wp:effectExtent l="0" t="0" r="0" b="0"/>
                <wp:wrapTopAndBottom/>
                <wp:docPr id="2" name="Immagine 346" descr="Immagine che contiene testo, Carattere, cerchio, log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346" descr="Immagine che contiene testo, Carattere, cerchio, log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Arial" w:eastAsia="Calibri" w:hAnsi="Arial" w:cs="Arial"/>
              <w:sz w:val="16"/>
              <w:szCs w:val="16"/>
            </w:rPr>
            <w:t>n. 34423/A/0001/UK/</w:t>
          </w:r>
          <w:proofErr w:type="spellStart"/>
          <w:r>
            <w:rPr>
              <w:rFonts w:ascii="Arial" w:eastAsia="Calibri" w:hAnsi="Arial" w:cs="Arial"/>
              <w:sz w:val="16"/>
              <w:szCs w:val="16"/>
            </w:rPr>
            <w:t>It</w:t>
          </w:r>
          <w:proofErr w:type="spellEnd"/>
        </w:p>
      </w:tc>
      <w:tc>
        <w:tcPr>
          <w:tcW w:w="56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B757C46" w14:textId="77777777" w:rsidR="008442CB" w:rsidRDefault="008442CB" w:rsidP="008442CB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</w:rPr>
          </w:pPr>
          <w:r>
            <w:rPr>
              <w:noProof/>
            </w:rPr>
            <w:drawing>
              <wp:inline distT="0" distB="0" distL="0" distR="0" wp14:anchorId="6EEF08F0" wp14:editId="79F78EF2">
                <wp:extent cx="457200" cy="457200"/>
                <wp:effectExtent l="0" t="0" r="0" b="0"/>
                <wp:docPr id="3" name="Immagine 347" descr="Immagine che contiene testo, emblema, simbolo, crest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47" descr="Immagine che contiene testo, emblema, simbolo, crest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52D6BBD" w14:textId="77777777" w:rsidR="008442CB" w:rsidRDefault="008442CB" w:rsidP="008442CB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</w:rPr>
          </w:pPr>
        </w:p>
        <w:p w14:paraId="0A8AF121" w14:textId="77777777" w:rsidR="008442CB" w:rsidRDefault="008442CB" w:rsidP="008442CB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  <w:r>
            <w:rPr>
              <w:rFonts w:ascii="Arial" w:eastAsia="Calibri" w:hAnsi="Arial" w:cs="Arial"/>
              <w:b/>
              <w:bCs/>
              <w:sz w:val="20"/>
              <w:szCs w:val="20"/>
            </w:rPr>
            <w:t xml:space="preserve">ISTITUTO STATALE D’ISTRUZIONE SUPERIORE </w:t>
          </w:r>
        </w:p>
        <w:p w14:paraId="0F512CB3" w14:textId="77777777" w:rsidR="008442CB" w:rsidRDefault="008442CB" w:rsidP="008442CB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  <w:r>
            <w:rPr>
              <w:rFonts w:ascii="Arial" w:eastAsia="Calibri" w:hAnsi="Arial" w:cs="Arial"/>
              <w:b/>
              <w:bCs/>
              <w:sz w:val="20"/>
              <w:szCs w:val="20"/>
            </w:rPr>
            <w:t>“R. DEL ROSSO - G. DA VERRAZZANO”</w:t>
          </w:r>
        </w:p>
        <w:p w14:paraId="382C7ADC" w14:textId="77777777" w:rsidR="008442CB" w:rsidRDefault="008442CB" w:rsidP="008442CB">
          <w:pPr>
            <w:widowControl w:val="0"/>
            <w:tabs>
              <w:tab w:val="center" w:pos="4819"/>
              <w:tab w:val="left" w:pos="7920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  <w:r>
            <w:rPr>
              <w:rFonts w:ascii="Arial" w:eastAsia="Calibri" w:hAnsi="Arial" w:cs="Arial"/>
              <w:b/>
              <w:bCs/>
              <w:sz w:val="20"/>
              <w:szCs w:val="20"/>
            </w:rPr>
            <w:t>Via Panoramica, 81 - 58019 - Porto S. Stefano (GR)</w:t>
          </w:r>
        </w:p>
        <w:p w14:paraId="1D722DBB" w14:textId="77777777" w:rsidR="008442CB" w:rsidRDefault="008442CB" w:rsidP="008442CB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  <w:r>
            <w:rPr>
              <w:rFonts w:ascii="Arial" w:eastAsia="Calibri" w:hAnsi="Arial" w:cs="Arial"/>
              <w:b/>
              <w:bCs/>
              <w:sz w:val="20"/>
              <w:szCs w:val="20"/>
            </w:rPr>
            <w:t>Telefono +39 0564 812490/0564 810045</w:t>
          </w:r>
        </w:p>
        <w:p w14:paraId="40511050" w14:textId="77777777" w:rsidR="008442CB" w:rsidRDefault="008442CB" w:rsidP="008442CB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</w:rPr>
          </w:pPr>
          <w:r>
            <w:rPr>
              <w:rFonts w:ascii="Arial" w:eastAsia="Calibri" w:hAnsi="Arial" w:cs="Arial"/>
              <w:b/>
              <w:bCs/>
              <w:sz w:val="20"/>
              <w:szCs w:val="20"/>
            </w:rPr>
            <w:t xml:space="preserve"> Fax +39 0564 814175 </w:t>
          </w:r>
          <w:r>
            <w:rPr>
              <w:rFonts w:ascii="Arial" w:eastAsia="Calibri" w:hAnsi="Arial" w:cs="Arial"/>
              <w:b/>
              <w:bCs/>
              <w:sz w:val="20"/>
              <w:szCs w:val="20"/>
            </w:rPr>
            <w:br/>
            <w:t>C.F. 82002910535 (GRIS00900X)</w:t>
          </w:r>
        </w:p>
      </w:tc>
      <w:tc>
        <w:tcPr>
          <w:tcW w:w="241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00EB9B71" w14:textId="77777777" w:rsidR="008442CB" w:rsidRDefault="008442CB" w:rsidP="008442CB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4919A89D" wp14:editId="78665E28">
                <wp:extent cx="1095375" cy="361950"/>
                <wp:effectExtent l="0" t="0" r="0" b="0"/>
                <wp:docPr id="4" name="Immagine 348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348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9B6F160" w14:textId="77777777" w:rsidR="008442CB" w:rsidRDefault="008442CB" w:rsidP="008442CB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</w:p>
        <w:p w14:paraId="2A56D9FA" w14:textId="77777777" w:rsidR="008442CB" w:rsidRDefault="008442CB" w:rsidP="008442CB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0A371D8B" wp14:editId="7F751E75">
                <wp:extent cx="647700" cy="647700"/>
                <wp:effectExtent l="0" t="0" r="0" b="0"/>
                <wp:docPr id="5" name="Immagine 349" descr="tuv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349" descr="tuv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0F5128D" w14:textId="77777777" w:rsidR="008442CB" w:rsidRDefault="008442CB" w:rsidP="008442CB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</w:p>
        <w:p w14:paraId="34D5970C" w14:textId="77777777" w:rsidR="008442CB" w:rsidRDefault="008442CB" w:rsidP="008442CB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16"/>
              <w:szCs w:val="16"/>
            </w:rPr>
          </w:pPr>
          <w:r>
            <w:rPr>
              <w:rFonts w:ascii="Arial" w:eastAsia="Calibri" w:hAnsi="Arial" w:cs="Arial"/>
              <w:b/>
              <w:bCs/>
              <w:sz w:val="16"/>
              <w:szCs w:val="16"/>
            </w:rPr>
            <w:t>CERTIFICATO N. 50 100 14484 Rev.005</w:t>
          </w:r>
        </w:p>
      </w:tc>
    </w:tr>
    <w:tr w:rsidR="008442CB" w14:paraId="0BF954DD" w14:textId="77777777" w:rsidTr="00FC53EF">
      <w:trPr>
        <w:trHeight w:val="385"/>
        <w:jc w:val="center"/>
      </w:trPr>
      <w:tc>
        <w:tcPr>
          <w:tcW w:w="10702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DAA1C31" w14:textId="77777777" w:rsidR="008442CB" w:rsidRDefault="008442CB" w:rsidP="008442CB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>
            <w:rPr>
              <w:rFonts w:eastAsia="Calibri"/>
              <w:sz w:val="16"/>
              <w:szCs w:val="16"/>
            </w:rPr>
            <w:t xml:space="preserve">Sito web: www.daverrazzano.edu.it    e-mail: gris00900x@istruzione.it - segreteria@daverrazzano.it </w:t>
          </w:r>
        </w:p>
        <w:p w14:paraId="32088594" w14:textId="77777777" w:rsidR="008442CB" w:rsidRDefault="008442CB" w:rsidP="008442CB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  <w:r>
            <w:rPr>
              <w:rFonts w:eastAsia="Calibri" w:cs="Arial"/>
              <w:bCs/>
              <w:sz w:val="16"/>
              <w:szCs w:val="16"/>
            </w:rPr>
            <w:t xml:space="preserve"> Posta elettronica certificata: gris00900x@pec.istruzione.it</w:t>
          </w:r>
        </w:p>
      </w:tc>
    </w:tr>
  </w:tbl>
  <w:p w14:paraId="57CC96D0" w14:textId="77777777" w:rsidR="008E4CD3" w:rsidRDefault="008E4CD3" w:rsidP="008E4CD3">
    <w:pPr>
      <w:pStyle w:val="Intestazione"/>
    </w:pPr>
  </w:p>
  <w:p w14:paraId="7AADDFB1" w14:textId="77777777" w:rsidR="00F760C8" w:rsidRDefault="00F760C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1" w15:restartNumberingAfterBreak="0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10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2FC26DE5"/>
    <w:multiLevelType w:val="multilevel"/>
    <w:tmpl w:val="196C9B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702C0FE5"/>
    <w:multiLevelType w:val="multilevel"/>
    <w:tmpl w:val="A22C085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 w16cid:durableId="1020472842">
    <w:abstractNumId w:val="0"/>
  </w:num>
  <w:num w:numId="2" w16cid:durableId="366219954">
    <w:abstractNumId w:val="1"/>
  </w:num>
  <w:num w:numId="3" w16cid:durableId="2113668694">
    <w:abstractNumId w:val="2"/>
  </w:num>
  <w:num w:numId="4" w16cid:durableId="1903716583">
    <w:abstractNumId w:val="3"/>
  </w:num>
  <w:num w:numId="5" w16cid:durableId="1303536678">
    <w:abstractNumId w:val="4"/>
  </w:num>
  <w:num w:numId="6" w16cid:durableId="195853294">
    <w:abstractNumId w:val="5"/>
  </w:num>
  <w:num w:numId="7" w16cid:durableId="1061632068">
    <w:abstractNumId w:val="6"/>
  </w:num>
  <w:num w:numId="8" w16cid:durableId="1189485221">
    <w:abstractNumId w:val="7"/>
  </w:num>
  <w:num w:numId="9" w16cid:durableId="253706959">
    <w:abstractNumId w:val="8"/>
  </w:num>
  <w:num w:numId="10" w16cid:durableId="1065108466">
    <w:abstractNumId w:val="9"/>
  </w:num>
  <w:num w:numId="11" w16cid:durableId="10424158">
    <w:abstractNumId w:val="10"/>
  </w:num>
  <w:num w:numId="12" w16cid:durableId="1425761551">
    <w:abstractNumId w:val="11"/>
  </w:num>
  <w:num w:numId="13" w16cid:durableId="411900042">
    <w:abstractNumId w:val="12"/>
  </w:num>
  <w:num w:numId="14" w16cid:durableId="603459273">
    <w:abstractNumId w:val="13"/>
  </w:num>
  <w:num w:numId="15" w16cid:durableId="1133255654">
    <w:abstractNumId w:val="14"/>
  </w:num>
  <w:num w:numId="16" w16cid:durableId="2084257994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attachedTemplate r:id="rId1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0C8"/>
    <w:rsid w:val="00064446"/>
    <w:rsid w:val="001003F1"/>
    <w:rsid w:val="00100651"/>
    <w:rsid w:val="001109EC"/>
    <w:rsid w:val="00166FED"/>
    <w:rsid w:val="001B5199"/>
    <w:rsid w:val="001C2131"/>
    <w:rsid w:val="001F4C7E"/>
    <w:rsid w:val="00235584"/>
    <w:rsid w:val="00253C11"/>
    <w:rsid w:val="003021DD"/>
    <w:rsid w:val="00342DDD"/>
    <w:rsid w:val="003737BF"/>
    <w:rsid w:val="00393AD3"/>
    <w:rsid w:val="003C2DB8"/>
    <w:rsid w:val="003E320A"/>
    <w:rsid w:val="00405A6B"/>
    <w:rsid w:val="00427F56"/>
    <w:rsid w:val="00445D9A"/>
    <w:rsid w:val="004B787F"/>
    <w:rsid w:val="004C0F8A"/>
    <w:rsid w:val="004E211A"/>
    <w:rsid w:val="00500363"/>
    <w:rsid w:val="00531413"/>
    <w:rsid w:val="00571C83"/>
    <w:rsid w:val="006612A6"/>
    <w:rsid w:val="00662AC2"/>
    <w:rsid w:val="00671B8A"/>
    <w:rsid w:val="006A0C12"/>
    <w:rsid w:val="0070555E"/>
    <w:rsid w:val="00732665"/>
    <w:rsid w:val="007C0FD2"/>
    <w:rsid w:val="008442CB"/>
    <w:rsid w:val="008639D4"/>
    <w:rsid w:val="00872C18"/>
    <w:rsid w:val="008908B5"/>
    <w:rsid w:val="008E4CD3"/>
    <w:rsid w:val="0092779B"/>
    <w:rsid w:val="009723E3"/>
    <w:rsid w:val="009A5783"/>
    <w:rsid w:val="009E4059"/>
    <w:rsid w:val="009F3920"/>
    <w:rsid w:val="00A35E00"/>
    <w:rsid w:val="00A725E0"/>
    <w:rsid w:val="00A938A4"/>
    <w:rsid w:val="00A974C6"/>
    <w:rsid w:val="00AB2DDD"/>
    <w:rsid w:val="00B56D0C"/>
    <w:rsid w:val="00B65368"/>
    <w:rsid w:val="00B84961"/>
    <w:rsid w:val="00C463F5"/>
    <w:rsid w:val="00C809E4"/>
    <w:rsid w:val="00CA75DE"/>
    <w:rsid w:val="00D13779"/>
    <w:rsid w:val="00DC31A1"/>
    <w:rsid w:val="00DC3A0D"/>
    <w:rsid w:val="00DD5E77"/>
    <w:rsid w:val="00E40521"/>
    <w:rsid w:val="00E57204"/>
    <w:rsid w:val="00EC02B9"/>
    <w:rsid w:val="00EC25F8"/>
    <w:rsid w:val="00EC5B72"/>
    <w:rsid w:val="00EF5357"/>
    <w:rsid w:val="00EF5D95"/>
    <w:rsid w:val="00F31455"/>
    <w:rsid w:val="00F44373"/>
    <w:rsid w:val="00F760C8"/>
    <w:rsid w:val="00F8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169E60"/>
  <w15:docId w15:val="{96DB192F-FCA0-4449-8724-EFC64CA9F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A5783"/>
    <w:rPr>
      <w:sz w:val="24"/>
      <w:szCs w:val="24"/>
    </w:rPr>
  </w:style>
  <w:style w:type="paragraph" w:styleId="Titolo2">
    <w:name w:val="heading 2"/>
    <w:basedOn w:val="Normale"/>
    <w:next w:val="Normale"/>
    <w:qFormat/>
    <w:rsid w:val="009A5783"/>
    <w:pPr>
      <w:keepNext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A5783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Pidipagina">
    <w:name w:val="footer"/>
    <w:basedOn w:val="Normale"/>
    <w:semiHidden/>
    <w:rsid w:val="009A578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A5783"/>
  </w:style>
  <w:style w:type="character" w:styleId="Enfasigrassetto">
    <w:name w:val="Strong"/>
    <w:uiPriority w:val="22"/>
    <w:qFormat/>
    <w:rsid w:val="00F760C8"/>
    <w:rPr>
      <w:b/>
      <w:bCs/>
      <w:i w:val="0"/>
      <w:iCs w:val="0"/>
    </w:rPr>
  </w:style>
  <w:style w:type="character" w:customStyle="1" w:styleId="IntestazioneCarattere">
    <w:name w:val="Intestazione Carattere"/>
    <w:link w:val="Intestazione"/>
    <w:rsid w:val="00F760C8"/>
    <w:rPr>
      <w:rFonts w:ascii="Arial" w:hAnsi="Arial"/>
      <w:sz w:val="24"/>
      <w:lang w:eastAsia="en-US"/>
    </w:rPr>
  </w:style>
  <w:style w:type="paragraph" w:customStyle="1" w:styleId="Default">
    <w:name w:val="Default"/>
    <w:rsid w:val="00B56D0C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5A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5A6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644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8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egaso\Documentazione\Moduli%20STCW\MODELLO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D:\Pegaso\Documentazione\Moduli STCW\MODELLO3.DOT</Template>
  <TotalTime>15</TotalTime>
  <Pages>10</Pages>
  <Words>2487</Words>
  <Characters>14182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MD-STCW-03-7.3_2</vt:lpstr>
    </vt:vector>
  </TitlesOfParts>
  <Company>HP</Company>
  <LinksUpToDate>false</LinksUpToDate>
  <CharactersWithSpaces>16636</CharactersWithSpaces>
  <SharedDoc>false</SharedDoc>
  <HLinks>
    <vt:vector size="6" baseType="variant">
      <vt:variant>
        <vt:i4>6619152</vt:i4>
      </vt:variant>
      <vt:variant>
        <vt:i4>-1</vt:i4>
      </vt:variant>
      <vt:variant>
        <vt:i4>2049</vt:i4>
      </vt:variant>
      <vt:variant>
        <vt:i4>4</vt:i4>
      </vt:variant>
      <vt:variant>
        <vt:lpwstr>http://hubmiur.pubblica.istruzione.it/web/istruzione/dg-ifts/formazione_marittima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MD-STCW-03-7.3_2</dc:title>
  <dc:subject>Programmazione didattica BIENNIO</dc:subject>
  <dc:creator>Santo Gianfranco</dc:creator>
  <cp:lastModifiedBy>sr176</cp:lastModifiedBy>
  <cp:revision>10</cp:revision>
  <cp:lastPrinted>2020-12-23T14:45:00Z</cp:lastPrinted>
  <dcterms:created xsi:type="dcterms:W3CDTF">2024-09-21T15:43:00Z</dcterms:created>
  <dcterms:modified xsi:type="dcterms:W3CDTF">2025-06-09T16:26:00Z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ice tipo documento">
    <vt:lpwstr>20</vt:lpwstr>
  </property>
  <property fmtid="{D5CDD505-2E9C-101B-9397-08002B2CF9AE}" pid="3" name="Titolo">
    <vt:lpwstr>Programmazione didattica BIENNIO</vt:lpwstr>
  </property>
  <property fmtid="{D5CDD505-2E9C-101B-9397-08002B2CF9AE}" pid="4" name="Codice completo documento">
    <vt:lpwstr>MD-STCW/03-7.3_2</vt:lpwstr>
  </property>
  <property fmtid="{D5CDD505-2E9C-101B-9397-08002B2CF9AE}" pid="5" name="Indice di revisione">
    <vt:lpwstr>1</vt:lpwstr>
  </property>
  <property fmtid="{D5CDD505-2E9C-101B-9397-08002B2CF9AE}" pid="6" name="Data pubblicazione">
    <vt:lpwstr>06/06/2019</vt:lpwstr>
  </property>
  <property fmtid="{D5CDD505-2E9C-101B-9397-08002B2CF9AE}" pid="7" name="Codice documento">
    <vt:lpwstr>03-7.3_2</vt:lpwstr>
  </property>
  <property fmtid="{D5CDD505-2E9C-101B-9397-08002B2CF9AE}" pid="8" name="Codice sottotipo documento">
    <vt:lpwstr>MD-STCW</vt:lpwstr>
  </property>
  <property fmtid="{D5CDD505-2E9C-101B-9397-08002B2CF9AE}" pid="9" name="Redattori">
    <vt:lpwstr>Santo Gianfranco	06/06/2019</vt:lpwstr>
  </property>
  <property fmtid="{D5CDD505-2E9C-101B-9397-08002B2CF9AE}" pid="10" name="Redattore 1">
    <vt:lpwstr>Santo Gianfranco</vt:lpwstr>
  </property>
  <property fmtid="{D5CDD505-2E9C-101B-9397-08002B2CF9AE}" pid="11" name="Iniziali redattore 1">
    <vt:lpwstr>SG</vt:lpwstr>
  </property>
  <property fmtid="{D5CDD505-2E9C-101B-9397-08002B2CF9AE}" pid="12" name="Verificatori">
    <vt:lpwstr>Santo Gianfranco	06/06/2019</vt:lpwstr>
  </property>
  <property fmtid="{D5CDD505-2E9C-101B-9397-08002B2CF9AE}" pid="13" name="Verificatore 1">
    <vt:lpwstr>Santo Gianfranco</vt:lpwstr>
  </property>
  <property fmtid="{D5CDD505-2E9C-101B-9397-08002B2CF9AE}" pid="14" name="Iniziali verificatore 1">
    <vt:lpwstr>SG</vt:lpwstr>
  </property>
  <property fmtid="{D5CDD505-2E9C-101B-9397-08002B2CF9AE}" pid="15" name="Approvatori">
    <vt:lpwstr>Sbrolli Enzo	06/06/2019</vt:lpwstr>
  </property>
  <property fmtid="{D5CDD505-2E9C-101B-9397-08002B2CF9AE}" pid="16" name="Approvatore 1">
    <vt:lpwstr>Sbrolli Enzo</vt:lpwstr>
  </property>
  <property fmtid="{D5CDD505-2E9C-101B-9397-08002B2CF9AE}" pid="17" name="Iniziali approvatore 1">
    <vt:lpwstr>SBE</vt:lpwstr>
  </property>
  <property fmtid="{D5CDD505-2E9C-101B-9397-08002B2CF9AE}" pid="18" name="NOMI WORKFLOW">
    <vt:lpwstr>Redazione:_x000d_	Santo Gianfranco	06/06/2019_x000d_Verifica:_x000d_	Santo Gianfranco	06/06/2019_x000d_Approvazione:_x000d_	Sbrolli Enzo	06/06/2019</vt:lpwstr>
  </property>
  <property fmtid="{D5CDD505-2E9C-101B-9397-08002B2CF9AE}" pid="19" name="NOMI WORKFLOW SENZA DATE">
    <vt:lpwstr>Redazione:_x000d_	Santo Gianfranco_x000d_Verifica:_x000d_	Santo Gianfranco_x000d_Approvazione:_x000d_	Sbrolli Enzo</vt:lpwstr>
  </property>
  <property fmtid="{D5CDD505-2E9C-101B-9397-08002B2CF9AE}" pid="20" name="Stato validità">
    <vt:lpwstr>   </vt:lpwstr>
  </property>
  <property fmtid="{D5CDD505-2E9C-101B-9397-08002B2CF9AE}" pid="21" name="Nome destinatario">
    <vt:lpwstr>   </vt:lpwstr>
  </property>
  <property fmtid="{D5CDD505-2E9C-101B-9397-08002B2CF9AE}" pid="22" name="Forma di distribuzione">
    <vt:lpwstr>Distribuzione elettronica in forma controllata - copia stampata dal destinatario</vt:lpwstr>
  </property>
  <property fmtid="{D5CDD505-2E9C-101B-9397-08002B2CF9AE}" pid="23" name="Riferimenti normativi">
    <vt:lpwstr>   </vt:lpwstr>
  </property>
  <property fmtid="{D5CDD505-2E9C-101B-9397-08002B2CF9AE}" pid="24" name="Informazioni documento">
    <vt:lpwstr>   </vt:lpwstr>
  </property>
  <property fmtid="{D5CDD505-2E9C-101B-9397-08002B2CF9AE}" pid="25" name="PAROLE CHIAVE">
    <vt:lpwstr>   </vt:lpwstr>
  </property>
  <property fmtid="{D5CDD505-2E9C-101B-9397-08002B2CF9AE}" pid="26" name="DATA_REV_0">
    <vt:lpwstr>06/10/2015</vt:lpwstr>
  </property>
  <property fmtid="{D5CDD505-2E9C-101B-9397-08002B2CF9AE}" pid="27" name="IND_REV_0">
    <vt:lpwstr>0</vt:lpwstr>
  </property>
  <property fmtid="{D5CDD505-2E9C-101B-9397-08002B2CF9AE}" pid="28" name="MODIFICHE_REV_0">
    <vt:lpwstr>   </vt:lpwstr>
  </property>
  <property fmtid="{D5CDD505-2E9C-101B-9397-08002B2CF9AE}" pid="29" name="DATA_REV_1">
    <vt:lpwstr>06/06/2019</vt:lpwstr>
  </property>
  <property fmtid="{D5CDD505-2E9C-101B-9397-08002B2CF9AE}" pid="30" name="IND_REV_1">
    <vt:lpwstr>1</vt:lpwstr>
  </property>
  <property fmtid="{D5CDD505-2E9C-101B-9397-08002B2CF9AE}" pid="31" name="MODIFICHE_REV_1">
    <vt:lpwstr>   </vt:lpwstr>
  </property>
</Properties>
</file>