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horzAnchor="margin" w:tblpY="-518"/>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445"/>
        <w:gridCol w:w="5162"/>
        <w:gridCol w:w="2448"/>
      </w:tblGrid>
      <w:tr w:rsidR="00F64836" w14:paraId="40A59A09" w14:textId="77777777" w:rsidTr="003138E8">
        <w:trPr>
          <w:trHeight w:val="2491"/>
        </w:trPr>
        <w:tc>
          <w:tcPr>
            <w:tcW w:w="2445" w:type="dxa"/>
          </w:tcPr>
          <w:p w14:paraId="1988416B" w14:textId="77777777" w:rsidR="00F64836" w:rsidRDefault="00F64836" w:rsidP="003138E8">
            <w:pPr>
              <w:pStyle w:val="Intestazione"/>
              <w:tabs>
                <w:tab w:val="left" w:pos="225"/>
                <w:tab w:val="center" w:pos="957"/>
              </w:tabs>
              <w:jc w:val="center"/>
              <w:rPr>
                <w:rFonts w:ascii="Arial" w:hAnsi="Arial" w:cs="Arial"/>
              </w:rPr>
            </w:pPr>
            <w:r>
              <w:rPr>
                <w:rFonts w:ascii="Arial" w:hAnsi="Arial" w:cs="Arial"/>
                <w:noProof/>
              </w:rPr>
              <w:drawing>
                <wp:anchor distT="0" distB="0" distL="114300" distR="114300" simplePos="0" relativeHeight="251659264" behindDoc="1" locked="0" layoutInCell="1" allowOverlap="1" wp14:anchorId="47BC090E" wp14:editId="13B4445E">
                  <wp:simplePos x="0" y="0"/>
                  <wp:positionH relativeFrom="column">
                    <wp:posOffset>362585</wp:posOffset>
                  </wp:positionH>
                  <wp:positionV relativeFrom="paragraph">
                    <wp:posOffset>1270</wp:posOffset>
                  </wp:positionV>
                  <wp:extent cx="733425" cy="615950"/>
                  <wp:effectExtent l="0" t="0" r="9525" b="0"/>
                  <wp:wrapTight wrapText="bothSides">
                    <wp:wrapPolygon edited="0">
                      <wp:start x="0" y="0"/>
                      <wp:lineTo x="0" y="20709"/>
                      <wp:lineTo x="21319" y="20709"/>
                      <wp:lineTo x="21319" y="0"/>
                      <wp:lineTo x="0" y="0"/>
                    </wp:wrapPolygon>
                  </wp:wrapTight>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33425" cy="615950"/>
                          </a:xfrm>
                          <a:prstGeom prst="rect">
                            <a:avLst/>
                          </a:prstGeom>
                          <a:noFill/>
                          <a:ln>
                            <a:noFill/>
                          </a:ln>
                        </pic:spPr>
                      </pic:pic>
                    </a:graphicData>
                  </a:graphic>
                  <wp14:sizeRelV relativeFrom="margin">
                    <wp14:pctHeight>0</wp14:pctHeight>
                  </wp14:sizeRelV>
                </wp:anchor>
              </w:drawing>
            </w:r>
          </w:p>
          <w:p w14:paraId="1B42767F" w14:textId="77777777" w:rsidR="00F64836" w:rsidRDefault="00F64836" w:rsidP="003138E8">
            <w:pPr>
              <w:pStyle w:val="Intestazione"/>
              <w:jc w:val="center"/>
              <w:rPr>
                <w:rFonts w:ascii="Arial" w:hAnsi="Arial" w:cs="Arial"/>
              </w:rPr>
            </w:pPr>
            <w:r>
              <w:rPr>
                <w:noProof/>
              </w:rPr>
              <w:drawing>
                <wp:inline distT="0" distB="0" distL="0" distR="0" wp14:anchorId="05AF7B4E" wp14:editId="381A18CF">
                  <wp:extent cx="990671" cy="50482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58371" cy="539323"/>
                          </a:xfrm>
                          <a:prstGeom prst="rect">
                            <a:avLst/>
                          </a:prstGeom>
                          <a:noFill/>
                          <a:ln>
                            <a:noFill/>
                          </a:ln>
                        </pic:spPr>
                      </pic:pic>
                    </a:graphicData>
                  </a:graphic>
                </wp:inline>
              </w:drawing>
            </w:r>
          </w:p>
          <w:p w14:paraId="5FC8AAB2" w14:textId="77777777" w:rsidR="00F64836" w:rsidRDefault="00F64836" w:rsidP="003138E8">
            <w:pPr>
              <w:pStyle w:val="Intestazione"/>
              <w:jc w:val="center"/>
              <w:rPr>
                <w:rFonts w:ascii="Arial" w:hAnsi="Arial" w:cs="Arial"/>
                <w:sz w:val="12"/>
                <w:szCs w:val="12"/>
              </w:rPr>
            </w:pPr>
          </w:p>
          <w:p w14:paraId="30495039" w14:textId="77777777" w:rsidR="00F64836" w:rsidRDefault="00F64836" w:rsidP="003138E8">
            <w:pPr>
              <w:pStyle w:val="Intestazione"/>
              <w:jc w:val="center"/>
              <w:rPr>
                <w:rFonts w:ascii="Arial" w:hAnsi="Arial" w:cs="Arial"/>
                <w:sz w:val="12"/>
                <w:szCs w:val="12"/>
              </w:rPr>
            </w:pPr>
            <w:r>
              <w:rPr>
                <w:rFonts w:ascii="Arial" w:hAnsi="Arial" w:cs="Arial"/>
                <w:sz w:val="12"/>
                <w:szCs w:val="12"/>
              </w:rPr>
              <w:t>CERTIFICAZIONE</w:t>
            </w:r>
          </w:p>
          <w:p w14:paraId="07976138" w14:textId="77777777" w:rsidR="00F64836" w:rsidRDefault="00F64836" w:rsidP="003138E8">
            <w:pPr>
              <w:pStyle w:val="Intestazione"/>
              <w:jc w:val="center"/>
              <w:rPr>
                <w:rFonts w:ascii="Arial" w:hAnsi="Arial" w:cs="Arial"/>
                <w:sz w:val="12"/>
                <w:szCs w:val="12"/>
              </w:rPr>
            </w:pPr>
            <w:r>
              <w:rPr>
                <w:rFonts w:ascii="Arial" w:hAnsi="Arial" w:cs="Arial"/>
                <w:sz w:val="12"/>
                <w:szCs w:val="12"/>
              </w:rPr>
              <w:t>AGENZIA FORMATIVA</w:t>
            </w:r>
          </w:p>
          <w:p w14:paraId="557951E5" w14:textId="77777777" w:rsidR="00F64836" w:rsidRDefault="00F64836" w:rsidP="003138E8">
            <w:pPr>
              <w:pStyle w:val="Intestazione"/>
              <w:jc w:val="center"/>
              <w:rPr>
                <w:sz w:val="16"/>
                <w:szCs w:val="16"/>
              </w:rPr>
            </w:pPr>
            <w:r>
              <w:rPr>
                <w:rFonts w:ascii="Arial" w:hAnsi="Arial" w:cs="Arial"/>
                <w:sz w:val="16"/>
                <w:szCs w:val="16"/>
              </w:rPr>
              <w:t>n. 34423/A/0001/UK/</w:t>
            </w:r>
            <w:proofErr w:type="spellStart"/>
            <w:r>
              <w:rPr>
                <w:rFonts w:ascii="Arial" w:hAnsi="Arial" w:cs="Arial"/>
                <w:sz w:val="16"/>
                <w:szCs w:val="16"/>
              </w:rPr>
              <w:t>It</w:t>
            </w:r>
            <w:proofErr w:type="spellEnd"/>
          </w:p>
        </w:tc>
        <w:tc>
          <w:tcPr>
            <w:tcW w:w="5162" w:type="dxa"/>
          </w:tcPr>
          <w:p w14:paraId="2A47B302" w14:textId="77777777" w:rsidR="00F64836" w:rsidRDefault="00F64836" w:rsidP="003138E8">
            <w:pPr>
              <w:pStyle w:val="Intestazione"/>
              <w:jc w:val="center"/>
              <w:rPr>
                <w:rFonts w:ascii="Arial" w:hAnsi="Arial" w:cs="Arial"/>
                <w:b/>
                <w:bCs/>
                <w:sz w:val="22"/>
                <w:szCs w:val="22"/>
              </w:rPr>
            </w:pPr>
            <w:r>
              <w:rPr>
                <w:rFonts w:ascii="Arial" w:hAnsi="Arial" w:cs="Arial"/>
                <w:b/>
                <w:bCs/>
                <w:noProof/>
                <w:sz w:val="22"/>
                <w:szCs w:val="22"/>
              </w:rPr>
              <w:drawing>
                <wp:inline distT="0" distB="0" distL="0" distR="0" wp14:anchorId="5C367CE3" wp14:editId="3161F971">
                  <wp:extent cx="457200" cy="4572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14:paraId="1BAB0E06" w14:textId="77777777" w:rsidR="00F64836" w:rsidRDefault="00F64836" w:rsidP="003138E8">
            <w:pPr>
              <w:pStyle w:val="Intestazione"/>
              <w:jc w:val="center"/>
              <w:rPr>
                <w:rFonts w:ascii="Arial" w:hAnsi="Arial" w:cs="Arial"/>
                <w:b/>
                <w:bCs/>
                <w:sz w:val="22"/>
                <w:szCs w:val="22"/>
              </w:rPr>
            </w:pPr>
          </w:p>
          <w:p w14:paraId="0C45BBCC" w14:textId="77777777" w:rsidR="00F64836" w:rsidRDefault="00F64836" w:rsidP="003138E8">
            <w:pPr>
              <w:pStyle w:val="Intestazione"/>
              <w:jc w:val="center"/>
              <w:rPr>
                <w:rFonts w:ascii="Arial" w:hAnsi="Arial" w:cs="Arial"/>
                <w:b/>
                <w:bCs/>
              </w:rPr>
            </w:pPr>
            <w:r>
              <w:rPr>
                <w:rFonts w:ascii="Arial" w:hAnsi="Arial" w:cs="Arial"/>
                <w:b/>
                <w:bCs/>
              </w:rPr>
              <w:t xml:space="preserve">ISTITUTO STATALE D’ISTRUZIONE SUPERIORE </w:t>
            </w:r>
          </w:p>
          <w:p w14:paraId="6A423CC0" w14:textId="77777777" w:rsidR="00F64836" w:rsidRDefault="00F64836" w:rsidP="003138E8">
            <w:pPr>
              <w:pStyle w:val="Intestazione"/>
              <w:jc w:val="center"/>
              <w:rPr>
                <w:rFonts w:ascii="Arial" w:hAnsi="Arial" w:cs="Arial"/>
                <w:b/>
                <w:bCs/>
              </w:rPr>
            </w:pPr>
            <w:r>
              <w:rPr>
                <w:rFonts w:ascii="Arial" w:hAnsi="Arial" w:cs="Arial"/>
                <w:b/>
                <w:bCs/>
              </w:rPr>
              <w:t>“R. DEL ROSSO - G. DA VERRAZZANO”</w:t>
            </w:r>
          </w:p>
          <w:p w14:paraId="0A218212" w14:textId="77777777" w:rsidR="00F64836" w:rsidRDefault="00F64836" w:rsidP="003138E8">
            <w:pPr>
              <w:pStyle w:val="Intestazione"/>
              <w:tabs>
                <w:tab w:val="left" w:pos="7920"/>
              </w:tabs>
              <w:jc w:val="center"/>
              <w:rPr>
                <w:rFonts w:ascii="Arial" w:hAnsi="Arial" w:cs="Arial"/>
                <w:b/>
                <w:bCs/>
              </w:rPr>
            </w:pPr>
            <w:r>
              <w:rPr>
                <w:rFonts w:ascii="Arial" w:hAnsi="Arial" w:cs="Arial"/>
                <w:b/>
                <w:bCs/>
              </w:rPr>
              <w:t>Via Panoramica, 81 - 58019 - Porto S. Stefano (GR)</w:t>
            </w:r>
          </w:p>
          <w:p w14:paraId="4287AABB" w14:textId="77777777" w:rsidR="00F64836" w:rsidRDefault="00F64836" w:rsidP="003138E8">
            <w:pPr>
              <w:pStyle w:val="Intestazione"/>
              <w:jc w:val="center"/>
              <w:rPr>
                <w:rFonts w:ascii="Arial" w:hAnsi="Arial" w:cs="Arial"/>
                <w:b/>
                <w:bCs/>
              </w:rPr>
            </w:pPr>
            <w:r>
              <w:rPr>
                <w:rFonts w:ascii="Arial" w:hAnsi="Arial" w:cs="Arial"/>
                <w:b/>
                <w:bCs/>
              </w:rPr>
              <w:t>Telefono +39 0564 812490/0564 810045</w:t>
            </w:r>
          </w:p>
          <w:p w14:paraId="69AD98A1" w14:textId="77777777" w:rsidR="00F64836" w:rsidRDefault="00F64836" w:rsidP="003138E8">
            <w:pPr>
              <w:pStyle w:val="Intestazione"/>
              <w:jc w:val="center"/>
              <w:rPr>
                <w:rFonts w:ascii="Arial" w:hAnsi="Arial" w:cs="Arial"/>
                <w:b/>
                <w:bCs/>
                <w:sz w:val="22"/>
                <w:szCs w:val="22"/>
              </w:rPr>
            </w:pPr>
            <w:r>
              <w:rPr>
                <w:rFonts w:ascii="Arial" w:hAnsi="Arial" w:cs="Arial"/>
                <w:b/>
                <w:bCs/>
              </w:rPr>
              <w:t xml:space="preserve"> Fax +39 0564 814175 </w:t>
            </w:r>
            <w:r>
              <w:rPr>
                <w:rFonts w:ascii="Arial" w:hAnsi="Arial" w:cs="Arial"/>
                <w:b/>
                <w:bCs/>
              </w:rPr>
              <w:br/>
              <w:t>C.F. 82002910535</w:t>
            </w:r>
            <w:proofErr w:type="gramStart"/>
            <w:r>
              <w:rPr>
                <w:rFonts w:ascii="Arial" w:hAnsi="Arial" w:cs="Arial"/>
                <w:b/>
                <w:bCs/>
              </w:rPr>
              <w:t xml:space="preserve">   (</w:t>
            </w:r>
            <w:proofErr w:type="gramEnd"/>
            <w:r>
              <w:rPr>
                <w:rFonts w:ascii="Arial" w:hAnsi="Arial" w:cs="Arial"/>
                <w:b/>
                <w:bCs/>
              </w:rPr>
              <w:t>GRIS00900X)</w:t>
            </w:r>
          </w:p>
        </w:tc>
        <w:tc>
          <w:tcPr>
            <w:tcW w:w="2446" w:type="dxa"/>
          </w:tcPr>
          <w:p w14:paraId="43C54A61" w14:textId="77777777" w:rsidR="00F64836" w:rsidRDefault="00F64836" w:rsidP="003138E8">
            <w:pPr>
              <w:pStyle w:val="Intestazione"/>
              <w:jc w:val="center"/>
              <w:rPr>
                <w:rFonts w:ascii="Arial" w:hAnsi="Arial" w:cs="Arial"/>
                <w:b/>
                <w:bCs/>
              </w:rPr>
            </w:pPr>
            <w:r>
              <w:rPr>
                <w:rFonts w:ascii="Arial" w:hAnsi="Arial" w:cs="Arial"/>
                <w:b/>
                <w:bCs/>
                <w:noProof/>
              </w:rPr>
              <w:drawing>
                <wp:inline distT="0" distB="0" distL="0" distR="0" wp14:anchorId="16AB29E3" wp14:editId="3F72A808">
                  <wp:extent cx="1095375" cy="361950"/>
                  <wp:effectExtent l="0" t="0" r="9525" b="0"/>
                  <wp:docPr id="2" name="Immagine 2" descr="tu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tuv-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361950"/>
                          </a:xfrm>
                          <a:prstGeom prst="rect">
                            <a:avLst/>
                          </a:prstGeom>
                          <a:noFill/>
                          <a:ln>
                            <a:noFill/>
                          </a:ln>
                        </pic:spPr>
                      </pic:pic>
                    </a:graphicData>
                  </a:graphic>
                </wp:inline>
              </w:drawing>
            </w:r>
          </w:p>
          <w:p w14:paraId="02C348AE" w14:textId="77777777" w:rsidR="00F64836" w:rsidRDefault="00F64836" w:rsidP="003138E8">
            <w:pPr>
              <w:pStyle w:val="Intestazione"/>
              <w:jc w:val="center"/>
              <w:rPr>
                <w:rFonts w:ascii="Arial" w:hAnsi="Arial" w:cs="Arial"/>
                <w:b/>
                <w:bCs/>
              </w:rPr>
            </w:pPr>
          </w:p>
          <w:p w14:paraId="18C7DBBC" w14:textId="77777777" w:rsidR="00F64836" w:rsidRDefault="00F64836" w:rsidP="003138E8">
            <w:pPr>
              <w:pStyle w:val="Intestazione"/>
              <w:jc w:val="center"/>
              <w:rPr>
                <w:rFonts w:ascii="Arial" w:hAnsi="Arial" w:cs="Arial"/>
                <w:b/>
                <w:bCs/>
              </w:rPr>
            </w:pPr>
            <w:r>
              <w:rPr>
                <w:rFonts w:ascii="Arial" w:hAnsi="Arial" w:cs="Arial"/>
                <w:b/>
                <w:bCs/>
                <w:noProof/>
              </w:rPr>
              <w:drawing>
                <wp:inline distT="0" distB="0" distL="0" distR="0" wp14:anchorId="2CA50815" wp14:editId="5233EAEA">
                  <wp:extent cx="647700" cy="647700"/>
                  <wp:effectExtent l="0" t="0" r="0" b="0"/>
                  <wp:docPr id="1" name="Immagine 1" descr="tuv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tuv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p w14:paraId="46456855" w14:textId="77777777" w:rsidR="00F64836" w:rsidRDefault="00F64836" w:rsidP="003138E8">
            <w:pPr>
              <w:pStyle w:val="Intestazione"/>
              <w:jc w:val="center"/>
              <w:rPr>
                <w:rFonts w:ascii="Arial" w:hAnsi="Arial" w:cs="Arial"/>
                <w:b/>
                <w:bCs/>
              </w:rPr>
            </w:pPr>
          </w:p>
          <w:p w14:paraId="6FC055B9" w14:textId="77777777" w:rsidR="00F64836" w:rsidRDefault="00F64836" w:rsidP="003138E8">
            <w:pPr>
              <w:pStyle w:val="Intestazione"/>
              <w:jc w:val="center"/>
              <w:rPr>
                <w:rFonts w:ascii="Arial" w:hAnsi="Arial" w:cs="Arial"/>
                <w:b/>
                <w:bCs/>
                <w:sz w:val="16"/>
                <w:szCs w:val="16"/>
              </w:rPr>
            </w:pPr>
            <w:r w:rsidRPr="003F5950">
              <w:rPr>
                <w:rFonts w:ascii="Arial" w:hAnsi="Arial" w:cs="Arial"/>
                <w:b/>
                <w:bCs/>
                <w:sz w:val="16"/>
                <w:szCs w:val="16"/>
              </w:rPr>
              <w:t>CERTIFICATO N. 50 100 14484 Rev.004</w:t>
            </w:r>
          </w:p>
        </w:tc>
      </w:tr>
      <w:tr w:rsidR="00F64836" w14:paraId="76A58A6A" w14:textId="77777777" w:rsidTr="003138E8">
        <w:trPr>
          <w:trHeight w:val="385"/>
        </w:trPr>
        <w:tc>
          <w:tcPr>
            <w:tcW w:w="10055" w:type="dxa"/>
            <w:gridSpan w:val="3"/>
          </w:tcPr>
          <w:p w14:paraId="2C13209D" w14:textId="77777777" w:rsidR="00F64836" w:rsidRPr="00D039CC" w:rsidRDefault="00F64836" w:rsidP="003138E8">
            <w:pPr>
              <w:pStyle w:val="Intestazione"/>
              <w:jc w:val="center"/>
              <w:rPr>
                <w:sz w:val="16"/>
                <w:szCs w:val="16"/>
              </w:rPr>
            </w:pPr>
            <w:r w:rsidRPr="00D039CC">
              <w:rPr>
                <w:sz w:val="16"/>
                <w:szCs w:val="16"/>
              </w:rPr>
              <w:t xml:space="preserve">Sito web: www.daverrazzano.it    e-mail: gris00900x@istruzione.it - segreteria@daverrazzano.it </w:t>
            </w:r>
          </w:p>
          <w:p w14:paraId="74D6FC9A" w14:textId="77777777" w:rsidR="00F64836" w:rsidRDefault="00F64836" w:rsidP="003138E8">
            <w:pPr>
              <w:pStyle w:val="Intestazione"/>
              <w:jc w:val="center"/>
              <w:rPr>
                <w:rFonts w:ascii="Arial" w:hAnsi="Arial" w:cs="Arial"/>
                <w:b/>
                <w:bCs/>
                <w:noProof/>
              </w:rPr>
            </w:pPr>
            <w:r w:rsidRPr="00D039CC">
              <w:rPr>
                <w:rFonts w:cs="Arial"/>
                <w:bCs/>
                <w:sz w:val="16"/>
                <w:szCs w:val="16"/>
              </w:rPr>
              <w:t xml:space="preserve"> Posta elettronica certificata: gris00900x@pec.istruzione.it</w:t>
            </w:r>
          </w:p>
        </w:tc>
      </w:tr>
    </w:tbl>
    <w:p w14:paraId="01D12D7F" w14:textId="77777777" w:rsidR="00F64836" w:rsidRDefault="00F64836" w:rsidP="00BF0123">
      <w:pPr>
        <w:spacing w:after="0" w:line="240" w:lineRule="auto"/>
        <w:jc w:val="center"/>
        <w:rPr>
          <w:rFonts w:ascii="Times New Roman" w:hAnsi="Times New Roman" w:cs="Times New Roman"/>
          <w:b/>
          <w:sz w:val="24"/>
          <w:szCs w:val="24"/>
        </w:rPr>
      </w:pPr>
    </w:p>
    <w:p w14:paraId="177B7863" w14:textId="77777777" w:rsidR="00F64836" w:rsidRDefault="00F64836" w:rsidP="00BF0123">
      <w:pPr>
        <w:spacing w:after="0" w:line="240" w:lineRule="auto"/>
        <w:jc w:val="center"/>
        <w:rPr>
          <w:rFonts w:ascii="Times New Roman" w:hAnsi="Times New Roman" w:cs="Times New Roman"/>
          <w:b/>
          <w:sz w:val="24"/>
          <w:szCs w:val="24"/>
        </w:rPr>
      </w:pPr>
    </w:p>
    <w:p w14:paraId="321F8B27" w14:textId="50CB0494" w:rsidR="00BC3C45" w:rsidRPr="00BF0123" w:rsidRDefault="00BC3C45" w:rsidP="00BF0123">
      <w:pPr>
        <w:spacing w:after="0" w:line="240" w:lineRule="auto"/>
        <w:jc w:val="center"/>
        <w:rPr>
          <w:rFonts w:ascii="Times New Roman" w:hAnsi="Times New Roman" w:cs="Times New Roman"/>
          <w:b/>
          <w:sz w:val="24"/>
          <w:szCs w:val="24"/>
        </w:rPr>
      </w:pPr>
      <w:r w:rsidRPr="00BF0123">
        <w:rPr>
          <w:rFonts w:ascii="Times New Roman" w:hAnsi="Times New Roman" w:cs="Times New Roman"/>
          <w:b/>
          <w:sz w:val="24"/>
          <w:szCs w:val="24"/>
        </w:rPr>
        <w:t>I.</w:t>
      </w:r>
      <w:r w:rsidR="001945A7">
        <w:rPr>
          <w:rFonts w:ascii="Times New Roman" w:hAnsi="Times New Roman" w:cs="Times New Roman"/>
          <w:b/>
          <w:sz w:val="24"/>
          <w:szCs w:val="24"/>
        </w:rPr>
        <w:t>P.E. “Del Rosso-Da Verrazzano”</w:t>
      </w:r>
      <w:r w:rsidR="00E47312">
        <w:rPr>
          <w:rFonts w:ascii="Times New Roman" w:hAnsi="Times New Roman" w:cs="Times New Roman"/>
          <w:b/>
          <w:sz w:val="24"/>
          <w:szCs w:val="24"/>
        </w:rPr>
        <w:t xml:space="preserve"> Orbetello</w:t>
      </w:r>
    </w:p>
    <w:p w14:paraId="7F2A1368" w14:textId="7DA90B66" w:rsidR="00BC3C45" w:rsidRPr="00BF0123" w:rsidRDefault="00CE1648" w:rsidP="00BF012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Anno Scolastico 202</w:t>
      </w:r>
      <w:r w:rsidR="004B5186">
        <w:rPr>
          <w:rFonts w:ascii="Times New Roman" w:hAnsi="Times New Roman" w:cs="Times New Roman"/>
          <w:b/>
          <w:sz w:val="24"/>
          <w:szCs w:val="24"/>
        </w:rPr>
        <w:t>4/</w:t>
      </w:r>
      <w:r>
        <w:rPr>
          <w:rFonts w:ascii="Times New Roman" w:hAnsi="Times New Roman" w:cs="Times New Roman"/>
          <w:b/>
          <w:sz w:val="24"/>
          <w:szCs w:val="24"/>
        </w:rPr>
        <w:t>202</w:t>
      </w:r>
      <w:r w:rsidR="004B5186">
        <w:rPr>
          <w:rFonts w:ascii="Times New Roman" w:hAnsi="Times New Roman" w:cs="Times New Roman"/>
          <w:b/>
          <w:sz w:val="24"/>
          <w:szCs w:val="24"/>
        </w:rPr>
        <w:t>5</w:t>
      </w:r>
    </w:p>
    <w:p w14:paraId="0C377E7C" w14:textId="07A50A72" w:rsidR="00BC3C45" w:rsidRPr="00BF0123" w:rsidRDefault="00BC3C45" w:rsidP="00BF0123">
      <w:pPr>
        <w:spacing w:after="0" w:line="240" w:lineRule="auto"/>
        <w:jc w:val="center"/>
        <w:rPr>
          <w:rFonts w:ascii="Times New Roman" w:hAnsi="Times New Roman" w:cs="Times New Roman"/>
          <w:b/>
          <w:sz w:val="24"/>
          <w:szCs w:val="24"/>
        </w:rPr>
      </w:pPr>
      <w:r w:rsidRPr="00BF0123">
        <w:rPr>
          <w:rFonts w:ascii="Times New Roman" w:hAnsi="Times New Roman" w:cs="Times New Roman"/>
          <w:b/>
          <w:sz w:val="24"/>
          <w:szCs w:val="24"/>
        </w:rPr>
        <w:t>Clas</w:t>
      </w:r>
      <w:r w:rsidR="00710110">
        <w:rPr>
          <w:rFonts w:ascii="Times New Roman" w:hAnsi="Times New Roman" w:cs="Times New Roman"/>
          <w:b/>
          <w:sz w:val="24"/>
          <w:szCs w:val="24"/>
        </w:rPr>
        <w:t xml:space="preserve">se </w:t>
      </w:r>
      <w:r w:rsidR="00BA696D">
        <w:rPr>
          <w:rFonts w:ascii="Times New Roman" w:hAnsi="Times New Roman" w:cs="Times New Roman"/>
          <w:b/>
          <w:sz w:val="24"/>
          <w:szCs w:val="24"/>
        </w:rPr>
        <w:t xml:space="preserve">II </w:t>
      </w:r>
      <w:r w:rsidR="00710110">
        <w:rPr>
          <w:rFonts w:ascii="Times New Roman" w:hAnsi="Times New Roman" w:cs="Times New Roman"/>
          <w:b/>
          <w:sz w:val="24"/>
          <w:szCs w:val="24"/>
        </w:rPr>
        <w:t xml:space="preserve">Sez. </w:t>
      </w:r>
      <w:r w:rsidR="00AA1AEE">
        <w:rPr>
          <w:rFonts w:ascii="Times New Roman" w:hAnsi="Times New Roman" w:cs="Times New Roman"/>
          <w:b/>
          <w:sz w:val="24"/>
          <w:szCs w:val="24"/>
        </w:rPr>
        <w:t>B</w:t>
      </w:r>
      <w:r w:rsidRPr="00BF0123">
        <w:rPr>
          <w:rFonts w:ascii="Times New Roman" w:hAnsi="Times New Roman" w:cs="Times New Roman"/>
          <w:b/>
          <w:sz w:val="24"/>
          <w:szCs w:val="24"/>
        </w:rPr>
        <w:t>: Prof. Terni Alessio</w:t>
      </w:r>
    </w:p>
    <w:p w14:paraId="47FC1EB5" w14:textId="5B07669B" w:rsidR="00C65AAB" w:rsidRPr="00BF0123" w:rsidRDefault="00BC3C45" w:rsidP="00BF0123">
      <w:pPr>
        <w:spacing w:after="0" w:line="240" w:lineRule="auto"/>
        <w:jc w:val="center"/>
        <w:rPr>
          <w:rFonts w:ascii="Times New Roman" w:hAnsi="Times New Roman" w:cs="Times New Roman"/>
          <w:b/>
          <w:sz w:val="24"/>
          <w:szCs w:val="24"/>
        </w:rPr>
      </w:pPr>
      <w:r w:rsidRPr="00BF0123">
        <w:rPr>
          <w:rFonts w:ascii="Times New Roman" w:hAnsi="Times New Roman" w:cs="Times New Roman"/>
          <w:b/>
          <w:sz w:val="24"/>
          <w:szCs w:val="24"/>
        </w:rPr>
        <w:t>Programma di Scienz</w:t>
      </w:r>
      <w:r w:rsidR="00BA696D">
        <w:rPr>
          <w:rFonts w:ascii="Times New Roman" w:hAnsi="Times New Roman" w:cs="Times New Roman"/>
          <w:b/>
          <w:sz w:val="24"/>
          <w:szCs w:val="24"/>
        </w:rPr>
        <w:t>e degli alimenti</w:t>
      </w:r>
    </w:p>
    <w:p w14:paraId="2E32E06B" w14:textId="59DADE35" w:rsidR="00BC3C45" w:rsidRDefault="00BA696D" w:rsidP="00BF0123">
      <w:pPr>
        <w:spacing w:after="0"/>
        <w:jc w:val="center"/>
        <w:rPr>
          <w:rFonts w:ascii="Times New Roman" w:hAnsi="Times New Roman" w:cs="Times New Roman"/>
          <w:sz w:val="24"/>
          <w:szCs w:val="24"/>
        </w:rPr>
      </w:pPr>
      <w:r>
        <w:rPr>
          <w:rFonts w:ascii="Times New Roman" w:hAnsi="Times New Roman" w:cs="Times New Roman"/>
          <w:sz w:val="24"/>
          <w:szCs w:val="24"/>
        </w:rPr>
        <w:t>Due ore settimanali</w:t>
      </w:r>
    </w:p>
    <w:p w14:paraId="70D83A77" w14:textId="77777777" w:rsidR="00710110" w:rsidRDefault="00710110" w:rsidP="00BF0123">
      <w:pPr>
        <w:spacing w:after="0"/>
        <w:jc w:val="center"/>
        <w:rPr>
          <w:rFonts w:ascii="Times New Roman" w:hAnsi="Times New Roman" w:cs="Times New Roman"/>
          <w:sz w:val="24"/>
          <w:szCs w:val="24"/>
        </w:rPr>
      </w:pPr>
    </w:p>
    <w:p w14:paraId="17BC42DA" w14:textId="572B9E66" w:rsidR="00BC3C45" w:rsidRPr="00BC3C45" w:rsidRDefault="00BC3C45" w:rsidP="00BC3C45">
      <w:pPr>
        <w:rPr>
          <w:rFonts w:ascii="Times New Roman" w:hAnsi="Times New Roman" w:cs="Times New Roman"/>
          <w:b/>
          <w:sz w:val="24"/>
          <w:szCs w:val="24"/>
        </w:rPr>
      </w:pPr>
      <w:r w:rsidRPr="00BC3C45">
        <w:rPr>
          <w:rFonts w:ascii="Times New Roman" w:hAnsi="Times New Roman" w:cs="Times New Roman"/>
          <w:b/>
          <w:sz w:val="24"/>
          <w:szCs w:val="24"/>
        </w:rPr>
        <w:t xml:space="preserve">Modulo </w:t>
      </w:r>
      <w:r w:rsidR="001945A7">
        <w:rPr>
          <w:rFonts w:ascii="Times New Roman" w:hAnsi="Times New Roman" w:cs="Times New Roman"/>
          <w:b/>
          <w:sz w:val="24"/>
          <w:szCs w:val="24"/>
        </w:rPr>
        <w:t>1</w:t>
      </w:r>
      <w:r w:rsidRPr="00BC3C45">
        <w:rPr>
          <w:rFonts w:ascii="Times New Roman" w:hAnsi="Times New Roman" w:cs="Times New Roman"/>
          <w:b/>
          <w:sz w:val="24"/>
          <w:szCs w:val="24"/>
        </w:rPr>
        <w:t xml:space="preserve">: </w:t>
      </w:r>
      <w:r w:rsidR="00BA696D">
        <w:rPr>
          <w:rFonts w:ascii="Times New Roman" w:hAnsi="Times New Roman" w:cs="Times New Roman"/>
          <w:b/>
          <w:sz w:val="24"/>
          <w:szCs w:val="24"/>
        </w:rPr>
        <w:t>Dieta Razionale ed equilibrata</w:t>
      </w:r>
    </w:p>
    <w:p w14:paraId="2C5D74B2" w14:textId="6499CD65" w:rsidR="00106456" w:rsidRDefault="00157A7F" w:rsidP="00106456">
      <w:pPr>
        <w:rPr>
          <w:rFonts w:ascii="Times New Roman" w:hAnsi="Times New Roman" w:cs="Times New Roman"/>
          <w:sz w:val="24"/>
          <w:szCs w:val="24"/>
        </w:rPr>
      </w:pPr>
      <w:r>
        <w:rPr>
          <w:rFonts w:ascii="Times New Roman" w:hAnsi="Times New Roman" w:cs="Times New Roman"/>
          <w:sz w:val="24"/>
          <w:szCs w:val="24"/>
        </w:rPr>
        <w:t xml:space="preserve">Unità </w:t>
      </w:r>
      <w:r w:rsidR="007F4D87">
        <w:rPr>
          <w:rFonts w:ascii="Times New Roman" w:hAnsi="Times New Roman" w:cs="Times New Roman"/>
          <w:sz w:val="24"/>
          <w:szCs w:val="24"/>
        </w:rPr>
        <w:t>1</w:t>
      </w:r>
      <w:r>
        <w:rPr>
          <w:rFonts w:ascii="Times New Roman" w:hAnsi="Times New Roman" w:cs="Times New Roman"/>
          <w:sz w:val="24"/>
          <w:szCs w:val="24"/>
        </w:rPr>
        <w:t>.1</w:t>
      </w:r>
      <w:r w:rsidR="00FD1253">
        <w:rPr>
          <w:rFonts w:ascii="Times New Roman" w:hAnsi="Times New Roman" w:cs="Times New Roman"/>
          <w:sz w:val="24"/>
          <w:szCs w:val="24"/>
        </w:rPr>
        <w:t xml:space="preserve"> </w:t>
      </w:r>
      <w:r w:rsidR="00BA696D">
        <w:rPr>
          <w:rFonts w:ascii="Times New Roman" w:hAnsi="Times New Roman" w:cs="Times New Roman"/>
          <w:sz w:val="24"/>
          <w:szCs w:val="24"/>
        </w:rPr>
        <w:t>Dieta equilibrata: lo stato nutrizionale. La valutazione della composizione corporea. Il bilancio energetico.</w:t>
      </w:r>
      <w:r w:rsidR="00EF5C12">
        <w:rPr>
          <w:rFonts w:ascii="Times New Roman" w:hAnsi="Times New Roman" w:cs="Times New Roman"/>
          <w:sz w:val="24"/>
          <w:szCs w:val="24"/>
        </w:rPr>
        <w:t xml:space="preserve"> La valutazione dell’assunzione di energia. La valutazione del dispendio energetico. Indici LAF: Livelli di attività fisica. L’impostazione di una dieta equilibrata. La valutazione del corretto metabolismo dei nutrienti</w:t>
      </w:r>
    </w:p>
    <w:p w14:paraId="18529FCB" w14:textId="25AD13FB" w:rsidR="00FD1253" w:rsidRDefault="001D59A4" w:rsidP="00106456">
      <w:pPr>
        <w:rPr>
          <w:rFonts w:ascii="Times New Roman" w:hAnsi="Times New Roman" w:cs="Times New Roman"/>
          <w:sz w:val="24"/>
          <w:szCs w:val="24"/>
        </w:rPr>
      </w:pPr>
      <w:r>
        <w:rPr>
          <w:rFonts w:ascii="Times New Roman" w:hAnsi="Times New Roman" w:cs="Times New Roman"/>
          <w:sz w:val="24"/>
          <w:szCs w:val="24"/>
        </w:rPr>
        <w:t xml:space="preserve">Unità </w:t>
      </w:r>
      <w:r w:rsidR="007F4D87">
        <w:rPr>
          <w:rFonts w:ascii="Times New Roman" w:hAnsi="Times New Roman" w:cs="Times New Roman"/>
          <w:sz w:val="24"/>
          <w:szCs w:val="24"/>
        </w:rPr>
        <w:t>1</w:t>
      </w:r>
      <w:r>
        <w:rPr>
          <w:rFonts w:ascii="Times New Roman" w:hAnsi="Times New Roman" w:cs="Times New Roman"/>
          <w:sz w:val="24"/>
          <w:szCs w:val="24"/>
        </w:rPr>
        <w:t xml:space="preserve">.2 </w:t>
      </w:r>
      <w:r w:rsidR="00EF5C12">
        <w:rPr>
          <w:rFonts w:ascii="Times New Roman" w:hAnsi="Times New Roman" w:cs="Times New Roman"/>
          <w:sz w:val="24"/>
          <w:szCs w:val="24"/>
        </w:rPr>
        <w:t>La razione alimentare quotidiana: la distribuzione delle calorie durante la giornata. La distribuzione dei nutrienti nell’arco della giornata: tabelle LARN 2014. Ripartizione percentuale dei nutrienti.</w:t>
      </w:r>
    </w:p>
    <w:p w14:paraId="34C8DB08" w14:textId="74B44B54" w:rsidR="00FD1253" w:rsidRDefault="008E4290" w:rsidP="00106456">
      <w:pPr>
        <w:rPr>
          <w:rFonts w:ascii="Times New Roman" w:hAnsi="Times New Roman" w:cs="Times New Roman"/>
          <w:sz w:val="24"/>
          <w:szCs w:val="24"/>
        </w:rPr>
      </w:pPr>
      <w:r>
        <w:rPr>
          <w:rFonts w:ascii="Times New Roman" w:hAnsi="Times New Roman" w:cs="Times New Roman"/>
          <w:sz w:val="24"/>
          <w:szCs w:val="24"/>
        </w:rPr>
        <w:t xml:space="preserve">Unità </w:t>
      </w:r>
      <w:r w:rsidR="004E4E0F">
        <w:rPr>
          <w:rFonts w:ascii="Times New Roman" w:hAnsi="Times New Roman" w:cs="Times New Roman"/>
          <w:sz w:val="24"/>
          <w:szCs w:val="24"/>
        </w:rPr>
        <w:t>1</w:t>
      </w:r>
      <w:r>
        <w:rPr>
          <w:rFonts w:ascii="Times New Roman" w:hAnsi="Times New Roman" w:cs="Times New Roman"/>
          <w:sz w:val="24"/>
          <w:szCs w:val="24"/>
        </w:rPr>
        <w:t xml:space="preserve">.3 </w:t>
      </w:r>
      <w:r w:rsidR="00EF5C12">
        <w:rPr>
          <w:rFonts w:ascii="Times New Roman" w:hAnsi="Times New Roman" w:cs="Times New Roman"/>
          <w:sz w:val="24"/>
          <w:szCs w:val="24"/>
        </w:rPr>
        <w:t>I criteri di scelta degli alimenti: le nuove linee guida per una sana alimentazione italiana. La dieta mediterranea come modello alimentare di riferimento. La piramide alimentare per la dieta mediterranea moderna. Le tabelle di composizione degli alimenti</w:t>
      </w:r>
    </w:p>
    <w:p w14:paraId="188782CC" w14:textId="47405CEC" w:rsidR="00BC3C45" w:rsidRDefault="00BC3C45" w:rsidP="00BC3C45">
      <w:pPr>
        <w:rPr>
          <w:rFonts w:ascii="Times New Roman" w:hAnsi="Times New Roman" w:cs="Times New Roman"/>
          <w:b/>
          <w:sz w:val="24"/>
          <w:szCs w:val="24"/>
        </w:rPr>
      </w:pPr>
      <w:r w:rsidRPr="00E174A3">
        <w:rPr>
          <w:rFonts w:ascii="Times New Roman" w:hAnsi="Times New Roman" w:cs="Times New Roman"/>
          <w:b/>
          <w:sz w:val="24"/>
          <w:szCs w:val="24"/>
        </w:rPr>
        <w:t xml:space="preserve">Modulo </w:t>
      </w:r>
      <w:r w:rsidR="001945A7">
        <w:rPr>
          <w:rFonts w:ascii="Times New Roman" w:hAnsi="Times New Roman" w:cs="Times New Roman"/>
          <w:b/>
          <w:sz w:val="24"/>
          <w:szCs w:val="24"/>
        </w:rPr>
        <w:t>2</w:t>
      </w:r>
      <w:r w:rsidRPr="00E174A3">
        <w:rPr>
          <w:rFonts w:ascii="Times New Roman" w:hAnsi="Times New Roman" w:cs="Times New Roman"/>
          <w:b/>
          <w:sz w:val="24"/>
          <w:szCs w:val="24"/>
        </w:rPr>
        <w:t xml:space="preserve">: </w:t>
      </w:r>
      <w:r w:rsidR="00EF5C12">
        <w:rPr>
          <w:rFonts w:ascii="Times New Roman" w:hAnsi="Times New Roman" w:cs="Times New Roman"/>
          <w:b/>
          <w:sz w:val="24"/>
          <w:szCs w:val="24"/>
        </w:rPr>
        <w:t>Dieta nelle diverse età, condizioni fisiologiche nella ristorazione</w:t>
      </w:r>
    </w:p>
    <w:p w14:paraId="33331B40" w14:textId="267A9204" w:rsidR="008E4290" w:rsidRDefault="00106456" w:rsidP="0059306A">
      <w:pPr>
        <w:rPr>
          <w:rFonts w:ascii="Times New Roman" w:hAnsi="Times New Roman" w:cs="Times New Roman"/>
          <w:sz w:val="24"/>
          <w:szCs w:val="24"/>
        </w:rPr>
      </w:pPr>
      <w:r>
        <w:rPr>
          <w:rFonts w:ascii="Times New Roman" w:hAnsi="Times New Roman" w:cs="Times New Roman"/>
          <w:sz w:val="24"/>
          <w:szCs w:val="24"/>
        </w:rPr>
        <w:t xml:space="preserve">Unità </w:t>
      </w:r>
      <w:r w:rsidR="0059306A">
        <w:rPr>
          <w:rFonts w:ascii="Times New Roman" w:hAnsi="Times New Roman" w:cs="Times New Roman"/>
          <w:sz w:val="24"/>
          <w:szCs w:val="24"/>
        </w:rPr>
        <w:t>2</w:t>
      </w:r>
      <w:r>
        <w:rPr>
          <w:rFonts w:ascii="Times New Roman" w:hAnsi="Times New Roman" w:cs="Times New Roman"/>
          <w:sz w:val="24"/>
          <w:szCs w:val="24"/>
        </w:rPr>
        <w:t xml:space="preserve">.1 </w:t>
      </w:r>
      <w:r w:rsidR="00265042">
        <w:rPr>
          <w:rFonts w:ascii="Times New Roman" w:hAnsi="Times New Roman" w:cs="Times New Roman"/>
          <w:sz w:val="24"/>
          <w:szCs w:val="24"/>
        </w:rPr>
        <w:t>Dieta equilibrata in particolari condizioni fisiologiche e fasce di età: l’alimentazione in gravidanza. L’alimentazione durante l’allattamento. L’alimentazione nell’età evolutiva. La dieta del lattante. Lo svezzamento. L’alimentazione nella seconda infanzia. La dieta dell’età scolare all’adolescenza. L’alimentazione nella terza età</w:t>
      </w:r>
    </w:p>
    <w:p w14:paraId="4AA92ACF" w14:textId="3E07ABF9" w:rsidR="00FD1253" w:rsidRDefault="00106456" w:rsidP="00BC3C45">
      <w:pPr>
        <w:rPr>
          <w:rFonts w:ascii="Times New Roman" w:hAnsi="Times New Roman" w:cs="Times New Roman"/>
          <w:sz w:val="24"/>
          <w:szCs w:val="24"/>
        </w:rPr>
      </w:pPr>
      <w:r>
        <w:rPr>
          <w:rFonts w:ascii="Times New Roman" w:hAnsi="Times New Roman" w:cs="Times New Roman"/>
          <w:sz w:val="24"/>
          <w:szCs w:val="24"/>
        </w:rPr>
        <w:t xml:space="preserve">Unità </w:t>
      </w:r>
      <w:r w:rsidR="0059306A">
        <w:rPr>
          <w:rFonts w:ascii="Times New Roman" w:hAnsi="Times New Roman" w:cs="Times New Roman"/>
          <w:sz w:val="24"/>
          <w:szCs w:val="24"/>
        </w:rPr>
        <w:t xml:space="preserve">2.2 </w:t>
      </w:r>
      <w:r w:rsidR="00265042">
        <w:rPr>
          <w:rFonts w:ascii="Times New Roman" w:hAnsi="Times New Roman" w:cs="Times New Roman"/>
          <w:sz w:val="24"/>
          <w:szCs w:val="24"/>
        </w:rPr>
        <w:t>(Cenni)La dietetica nella ristorazione: la ristorazione collettiva del sociale. La ristorazione del terziario e industriale. La ristorazione commerciale. La ristorazione alberghiera e congressuale. Catering e banqueting</w:t>
      </w:r>
    </w:p>
    <w:p w14:paraId="56DC28C1" w14:textId="6207BFD6" w:rsidR="00E174A3" w:rsidRPr="00E174A3" w:rsidRDefault="00E174A3" w:rsidP="00BC3C45">
      <w:pPr>
        <w:rPr>
          <w:rFonts w:ascii="Times New Roman" w:hAnsi="Times New Roman" w:cs="Times New Roman"/>
          <w:b/>
          <w:sz w:val="24"/>
          <w:szCs w:val="24"/>
        </w:rPr>
      </w:pPr>
      <w:r w:rsidRPr="00E174A3">
        <w:rPr>
          <w:rFonts w:ascii="Times New Roman" w:hAnsi="Times New Roman" w:cs="Times New Roman"/>
          <w:b/>
          <w:sz w:val="24"/>
          <w:szCs w:val="24"/>
        </w:rPr>
        <w:t xml:space="preserve">Modulo </w:t>
      </w:r>
      <w:r w:rsidR="000F1CCE">
        <w:rPr>
          <w:rFonts w:ascii="Times New Roman" w:hAnsi="Times New Roman" w:cs="Times New Roman"/>
          <w:b/>
          <w:sz w:val="24"/>
          <w:szCs w:val="24"/>
        </w:rPr>
        <w:t xml:space="preserve">3: </w:t>
      </w:r>
      <w:r w:rsidR="00265042">
        <w:rPr>
          <w:rFonts w:ascii="Times New Roman" w:hAnsi="Times New Roman" w:cs="Times New Roman"/>
          <w:b/>
          <w:sz w:val="24"/>
          <w:szCs w:val="24"/>
        </w:rPr>
        <w:t>Obesità. Malattie cardiovascolari e diabete</w:t>
      </w:r>
    </w:p>
    <w:p w14:paraId="571460FC" w14:textId="0FE529BD" w:rsidR="00157A7F" w:rsidRDefault="00710110" w:rsidP="00E174A3">
      <w:pPr>
        <w:rPr>
          <w:rFonts w:ascii="Times New Roman" w:hAnsi="Times New Roman" w:cs="Times New Roman"/>
          <w:sz w:val="24"/>
          <w:szCs w:val="24"/>
        </w:rPr>
      </w:pPr>
      <w:r>
        <w:rPr>
          <w:rFonts w:ascii="Times New Roman" w:hAnsi="Times New Roman" w:cs="Times New Roman"/>
          <w:sz w:val="24"/>
          <w:szCs w:val="24"/>
        </w:rPr>
        <w:t xml:space="preserve">Unità </w:t>
      </w:r>
      <w:r w:rsidR="000F1CCE">
        <w:rPr>
          <w:rFonts w:ascii="Times New Roman" w:hAnsi="Times New Roman" w:cs="Times New Roman"/>
          <w:sz w:val="24"/>
          <w:szCs w:val="24"/>
        </w:rPr>
        <w:t>3.1</w:t>
      </w:r>
      <w:r w:rsidR="00265042">
        <w:rPr>
          <w:rFonts w:ascii="Times New Roman" w:hAnsi="Times New Roman" w:cs="Times New Roman"/>
          <w:sz w:val="24"/>
          <w:szCs w:val="24"/>
        </w:rPr>
        <w:t xml:space="preserve"> L’alimentazione e lo stato di salute: le dietoterapie</w:t>
      </w:r>
      <w:r w:rsidR="000F1CCE">
        <w:rPr>
          <w:rFonts w:ascii="Times New Roman" w:hAnsi="Times New Roman" w:cs="Times New Roman"/>
          <w:sz w:val="24"/>
          <w:szCs w:val="24"/>
        </w:rPr>
        <w:t>.</w:t>
      </w:r>
    </w:p>
    <w:p w14:paraId="43D97A77" w14:textId="38FCFA32" w:rsidR="00710110" w:rsidRDefault="00710110" w:rsidP="00E174A3">
      <w:pPr>
        <w:rPr>
          <w:rFonts w:ascii="Times New Roman" w:hAnsi="Times New Roman" w:cs="Times New Roman"/>
          <w:sz w:val="24"/>
          <w:szCs w:val="24"/>
        </w:rPr>
      </w:pPr>
      <w:r>
        <w:rPr>
          <w:rFonts w:ascii="Times New Roman" w:hAnsi="Times New Roman" w:cs="Times New Roman"/>
          <w:sz w:val="24"/>
          <w:szCs w:val="24"/>
        </w:rPr>
        <w:t xml:space="preserve">Unità </w:t>
      </w:r>
      <w:r w:rsidR="000F1CCE">
        <w:rPr>
          <w:rFonts w:ascii="Times New Roman" w:hAnsi="Times New Roman" w:cs="Times New Roman"/>
          <w:sz w:val="24"/>
          <w:szCs w:val="24"/>
        </w:rPr>
        <w:t>3</w:t>
      </w:r>
      <w:r>
        <w:rPr>
          <w:rFonts w:ascii="Times New Roman" w:hAnsi="Times New Roman" w:cs="Times New Roman"/>
          <w:sz w:val="24"/>
          <w:szCs w:val="24"/>
        </w:rPr>
        <w:t xml:space="preserve">.2 </w:t>
      </w:r>
      <w:r w:rsidR="00B13503">
        <w:rPr>
          <w:rFonts w:ascii="Times New Roman" w:hAnsi="Times New Roman" w:cs="Times New Roman"/>
          <w:sz w:val="24"/>
          <w:szCs w:val="24"/>
        </w:rPr>
        <w:t>L’obesità: le cause dell’obesità. La stima dell’obesità con l’indice di massa corporea. La diagnosi dell’obesità con la misurazione del grasso corporeo. Classificazione dell’obesità in base all’età. Classificazione dell’obesità in base al sesso. La terapia dell’obesità</w:t>
      </w:r>
    </w:p>
    <w:p w14:paraId="0FD654DF" w14:textId="4BBA2E91" w:rsidR="00B13503" w:rsidRDefault="00B13503" w:rsidP="00E174A3">
      <w:pPr>
        <w:rPr>
          <w:rFonts w:ascii="Times New Roman" w:hAnsi="Times New Roman" w:cs="Times New Roman"/>
          <w:sz w:val="24"/>
          <w:szCs w:val="24"/>
        </w:rPr>
      </w:pPr>
      <w:r>
        <w:rPr>
          <w:rFonts w:ascii="Times New Roman" w:hAnsi="Times New Roman" w:cs="Times New Roman"/>
          <w:sz w:val="24"/>
          <w:szCs w:val="24"/>
        </w:rPr>
        <w:lastRenderedPageBreak/>
        <w:t>Unità 3.3 Le malattie cardiovascolari: le dislipidemie. L’aterosclerosi. L’ipertensione arteriosa</w:t>
      </w:r>
    </w:p>
    <w:p w14:paraId="40995C0C" w14:textId="4C8CAF30" w:rsidR="00B13503" w:rsidRDefault="00B13503" w:rsidP="00E174A3">
      <w:pPr>
        <w:rPr>
          <w:rFonts w:ascii="Times New Roman" w:hAnsi="Times New Roman" w:cs="Times New Roman"/>
          <w:sz w:val="24"/>
          <w:szCs w:val="24"/>
        </w:rPr>
      </w:pPr>
      <w:r>
        <w:rPr>
          <w:rFonts w:ascii="Times New Roman" w:hAnsi="Times New Roman" w:cs="Times New Roman"/>
          <w:sz w:val="24"/>
          <w:szCs w:val="24"/>
        </w:rPr>
        <w:t>Unità 3.4 Il diabete: principali forme di diabete. I sintomi e la diagnosi del diabete.</w:t>
      </w:r>
      <w:r w:rsidR="00383D1C">
        <w:rPr>
          <w:rFonts w:ascii="Times New Roman" w:hAnsi="Times New Roman" w:cs="Times New Roman"/>
          <w:sz w:val="24"/>
          <w:szCs w:val="24"/>
        </w:rPr>
        <w:t xml:space="preserve"> La terapia dietetica in caso di diabete</w:t>
      </w:r>
    </w:p>
    <w:p w14:paraId="1ADBC874" w14:textId="66E4F8F9" w:rsidR="00383D1C" w:rsidRPr="00AA1AEE" w:rsidRDefault="00383D1C" w:rsidP="00E174A3">
      <w:pPr>
        <w:rPr>
          <w:rFonts w:ascii="Times New Roman" w:hAnsi="Times New Roman" w:cs="Times New Roman"/>
          <w:sz w:val="24"/>
          <w:szCs w:val="24"/>
        </w:rPr>
      </w:pPr>
      <w:r>
        <w:rPr>
          <w:rFonts w:ascii="Times New Roman" w:hAnsi="Times New Roman" w:cs="Times New Roman"/>
          <w:sz w:val="24"/>
          <w:szCs w:val="24"/>
        </w:rPr>
        <w:t>Unità 3.5 La sindrome metabolica</w:t>
      </w:r>
    </w:p>
    <w:p w14:paraId="5C4CF4DE" w14:textId="394B1D12" w:rsidR="00790F30" w:rsidRDefault="00790F30" w:rsidP="00E174A3">
      <w:pPr>
        <w:rPr>
          <w:rFonts w:ascii="Times New Roman" w:hAnsi="Times New Roman" w:cs="Times New Roman"/>
          <w:b/>
          <w:sz w:val="24"/>
          <w:szCs w:val="24"/>
        </w:rPr>
      </w:pPr>
      <w:r w:rsidRPr="00790F30">
        <w:rPr>
          <w:rFonts w:ascii="Times New Roman" w:hAnsi="Times New Roman" w:cs="Times New Roman"/>
          <w:b/>
          <w:sz w:val="24"/>
          <w:szCs w:val="24"/>
        </w:rPr>
        <w:t xml:space="preserve">Modulo </w:t>
      </w:r>
      <w:r w:rsidR="00D20C7B">
        <w:rPr>
          <w:rFonts w:ascii="Times New Roman" w:hAnsi="Times New Roman" w:cs="Times New Roman"/>
          <w:b/>
          <w:sz w:val="24"/>
          <w:szCs w:val="24"/>
        </w:rPr>
        <w:t>4</w:t>
      </w:r>
      <w:r w:rsidRPr="00790F30">
        <w:rPr>
          <w:rFonts w:ascii="Times New Roman" w:hAnsi="Times New Roman" w:cs="Times New Roman"/>
          <w:b/>
          <w:sz w:val="24"/>
          <w:szCs w:val="24"/>
        </w:rPr>
        <w:t xml:space="preserve">: </w:t>
      </w:r>
      <w:r w:rsidR="00383D1C">
        <w:rPr>
          <w:rFonts w:ascii="Times New Roman" w:hAnsi="Times New Roman" w:cs="Times New Roman"/>
          <w:b/>
          <w:sz w:val="24"/>
          <w:szCs w:val="24"/>
        </w:rPr>
        <w:t>Allergie, intolleranze e disturbi dell’alimentazione</w:t>
      </w:r>
    </w:p>
    <w:p w14:paraId="0F5ACEA1" w14:textId="279C96D2" w:rsidR="00790F30" w:rsidRDefault="00790F30" w:rsidP="00E174A3">
      <w:pPr>
        <w:rPr>
          <w:rFonts w:ascii="Times New Roman" w:hAnsi="Times New Roman" w:cs="Times New Roman"/>
          <w:sz w:val="24"/>
          <w:szCs w:val="24"/>
        </w:rPr>
      </w:pPr>
      <w:r>
        <w:rPr>
          <w:rFonts w:ascii="Times New Roman" w:hAnsi="Times New Roman" w:cs="Times New Roman"/>
          <w:sz w:val="24"/>
          <w:szCs w:val="24"/>
        </w:rPr>
        <w:t xml:space="preserve">Unità </w:t>
      </w:r>
      <w:r w:rsidR="00D20C7B">
        <w:rPr>
          <w:rFonts w:ascii="Times New Roman" w:hAnsi="Times New Roman" w:cs="Times New Roman"/>
          <w:sz w:val="24"/>
          <w:szCs w:val="24"/>
        </w:rPr>
        <w:t>4</w:t>
      </w:r>
      <w:r>
        <w:rPr>
          <w:rFonts w:ascii="Times New Roman" w:hAnsi="Times New Roman" w:cs="Times New Roman"/>
          <w:sz w:val="24"/>
          <w:szCs w:val="24"/>
        </w:rPr>
        <w:t>.1</w:t>
      </w:r>
      <w:r w:rsidR="00383D1C">
        <w:rPr>
          <w:rFonts w:ascii="Times New Roman" w:hAnsi="Times New Roman" w:cs="Times New Roman"/>
          <w:sz w:val="24"/>
          <w:szCs w:val="24"/>
        </w:rPr>
        <w:t xml:space="preserve"> le reazioni avverse agli alimenti: allergie alimentari</w:t>
      </w:r>
      <w:r w:rsidR="00AF36B5">
        <w:rPr>
          <w:rFonts w:ascii="Times New Roman" w:hAnsi="Times New Roman" w:cs="Times New Roman"/>
          <w:sz w:val="24"/>
          <w:szCs w:val="24"/>
        </w:rPr>
        <w:t>.</w:t>
      </w:r>
      <w:r w:rsidR="00383D1C">
        <w:rPr>
          <w:rFonts w:ascii="Times New Roman" w:hAnsi="Times New Roman" w:cs="Times New Roman"/>
          <w:sz w:val="24"/>
          <w:szCs w:val="24"/>
        </w:rPr>
        <w:t xml:space="preserve"> Alimenti in grado di scatenare un’allergia</w:t>
      </w:r>
    </w:p>
    <w:p w14:paraId="371C9747" w14:textId="1407FF58" w:rsidR="00AF36B5" w:rsidRDefault="00AF36B5" w:rsidP="00E174A3">
      <w:pPr>
        <w:rPr>
          <w:rFonts w:ascii="Times New Roman" w:hAnsi="Times New Roman" w:cs="Times New Roman"/>
          <w:sz w:val="24"/>
          <w:szCs w:val="24"/>
        </w:rPr>
      </w:pPr>
      <w:r>
        <w:rPr>
          <w:rFonts w:ascii="Times New Roman" w:hAnsi="Times New Roman" w:cs="Times New Roman"/>
          <w:sz w:val="24"/>
          <w:szCs w:val="24"/>
        </w:rPr>
        <w:t xml:space="preserve">Unità 4.2 </w:t>
      </w:r>
      <w:r w:rsidR="00383D1C">
        <w:rPr>
          <w:rFonts w:ascii="Times New Roman" w:hAnsi="Times New Roman" w:cs="Times New Roman"/>
          <w:sz w:val="24"/>
          <w:szCs w:val="24"/>
        </w:rPr>
        <w:t>Le intolleranze alimentari: l’intolleranza al lattosio. La celiachia. Ruoli e responsabilità degli OSA</w:t>
      </w:r>
    </w:p>
    <w:p w14:paraId="11DB8D91" w14:textId="6A917307" w:rsidR="00383D1C" w:rsidRDefault="00383D1C" w:rsidP="00E174A3">
      <w:pPr>
        <w:rPr>
          <w:rFonts w:ascii="Times New Roman" w:hAnsi="Times New Roman" w:cs="Times New Roman"/>
          <w:sz w:val="24"/>
          <w:szCs w:val="24"/>
        </w:rPr>
      </w:pPr>
      <w:r>
        <w:rPr>
          <w:rFonts w:ascii="Times New Roman" w:hAnsi="Times New Roman" w:cs="Times New Roman"/>
          <w:sz w:val="24"/>
          <w:szCs w:val="24"/>
        </w:rPr>
        <w:t xml:space="preserve">Unità 4.3 </w:t>
      </w:r>
      <w:r w:rsidR="00A423D9">
        <w:rPr>
          <w:rFonts w:ascii="Times New Roman" w:hAnsi="Times New Roman" w:cs="Times New Roman"/>
          <w:sz w:val="24"/>
          <w:szCs w:val="24"/>
        </w:rPr>
        <w:t>I disturbi del comportamento alimentare: il contesto culturale e sociale. L’anoressia nervosa. La bulimia nervosa</w:t>
      </w:r>
    </w:p>
    <w:p w14:paraId="54F0C446" w14:textId="33A68C18" w:rsidR="00A423D9" w:rsidRDefault="00A423D9" w:rsidP="00E174A3">
      <w:pPr>
        <w:rPr>
          <w:rFonts w:ascii="Times New Roman" w:hAnsi="Times New Roman" w:cs="Times New Roman"/>
          <w:sz w:val="24"/>
          <w:szCs w:val="24"/>
        </w:rPr>
      </w:pPr>
    </w:p>
    <w:p w14:paraId="6972EC73" w14:textId="78E5EBB0" w:rsidR="001945A7" w:rsidRDefault="001945A7" w:rsidP="00E174A3">
      <w:pPr>
        <w:rPr>
          <w:rFonts w:ascii="Times New Roman" w:hAnsi="Times New Roman" w:cs="Times New Roman"/>
          <w:sz w:val="24"/>
          <w:szCs w:val="24"/>
        </w:rPr>
      </w:pPr>
    </w:p>
    <w:p w14:paraId="4A3670E4" w14:textId="0A8BD8D1" w:rsidR="00790F30" w:rsidRDefault="001945A7" w:rsidP="00E174A3">
      <w:pPr>
        <w:rPr>
          <w:rFonts w:ascii="Times New Roman" w:hAnsi="Times New Roman" w:cs="Times New Roman"/>
          <w:sz w:val="24"/>
          <w:szCs w:val="24"/>
        </w:rPr>
      </w:pPr>
      <w:r>
        <w:rPr>
          <w:rFonts w:ascii="Times New Roman" w:hAnsi="Times New Roman" w:cs="Times New Roman"/>
          <w:sz w:val="24"/>
          <w:szCs w:val="24"/>
        </w:rPr>
        <w:t xml:space="preserve">Educazione Civica: </w:t>
      </w:r>
      <w:r w:rsidR="006A65D0">
        <w:rPr>
          <w:rFonts w:ascii="Times New Roman" w:hAnsi="Times New Roman" w:cs="Times New Roman"/>
          <w:sz w:val="24"/>
          <w:szCs w:val="24"/>
        </w:rPr>
        <w:t>I Disturbi del comportamento alimentare</w:t>
      </w:r>
    </w:p>
    <w:p w14:paraId="2595AB87" w14:textId="77777777" w:rsidR="00790F30" w:rsidRDefault="00790F30" w:rsidP="00E174A3">
      <w:pPr>
        <w:rPr>
          <w:rFonts w:ascii="Times New Roman" w:hAnsi="Times New Roman" w:cs="Times New Roman"/>
          <w:sz w:val="24"/>
          <w:szCs w:val="24"/>
        </w:rPr>
      </w:pPr>
    </w:p>
    <w:p w14:paraId="79E22591" w14:textId="77777777" w:rsidR="00790F30" w:rsidRDefault="00790F30" w:rsidP="00E174A3">
      <w:pPr>
        <w:rPr>
          <w:rFonts w:ascii="Times New Roman" w:hAnsi="Times New Roman" w:cs="Times New Roman"/>
          <w:sz w:val="24"/>
          <w:szCs w:val="24"/>
        </w:rPr>
      </w:pPr>
      <w:r>
        <w:rPr>
          <w:rFonts w:ascii="Times New Roman" w:hAnsi="Times New Roman" w:cs="Times New Roman"/>
          <w:sz w:val="24"/>
          <w:szCs w:val="24"/>
        </w:rPr>
        <w:t>Data                                                                                                                      Docente</w:t>
      </w:r>
    </w:p>
    <w:p w14:paraId="73C82F79" w14:textId="1DC778A9" w:rsidR="00790F30" w:rsidRPr="00790F30" w:rsidRDefault="00D4792A" w:rsidP="00E174A3">
      <w:pPr>
        <w:rPr>
          <w:rFonts w:ascii="Times New Roman" w:hAnsi="Times New Roman" w:cs="Times New Roman"/>
          <w:sz w:val="24"/>
          <w:szCs w:val="24"/>
        </w:rPr>
      </w:pPr>
      <w:r>
        <w:rPr>
          <w:rFonts w:ascii="Times New Roman" w:hAnsi="Times New Roman" w:cs="Times New Roman"/>
          <w:sz w:val="24"/>
          <w:szCs w:val="24"/>
        </w:rPr>
        <w:t>14</w:t>
      </w:r>
      <w:r w:rsidR="00CE1648">
        <w:rPr>
          <w:rFonts w:ascii="Times New Roman" w:hAnsi="Times New Roman" w:cs="Times New Roman"/>
          <w:sz w:val="24"/>
          <w:szCs w:val="24"/>
        </w:rPr>
        <w:t>/06/202</w:t>
      </w:r>
      <w:r w:rsidR="006A65D0">
        <w:rPr>
          <w:rFonts w:ascii="Times New Roman" w:hAnsi="Times New Roman" w:cs="Times New Roman"/>
          <w:sz w:val="24"/>
          <w:szCs w:val="24"/>
        </w:rPr>
        <w:t>5</w:t>
      </w:r>
      <w:r w:rsidR="00790F30">
        <w:rPr>
          <w:rFonts w:ascii="Times New Roman" w:hAnsi="Times New Roman" w:cs="Times New Roman"/>
          <w:sz w:val="24"/>
          <w:szCs w:val="24"/>
        </w:rPr>
        <w:t xml:space="preserve">                                                                                                      Terni Alessio</w:t>
      </w:r>
    </w:p>
    <w:p w14:paraId="61D22247" w14:textId="77777777" w:rsidR="00B631D7" w:rsidRDefault="00B631D7" w:rsidP="00E174A3">
      <w:pPr>
        <w:rPr>
          <w:rFonts w:ascii="Times New Roman" w:hAnsi="Times New Roman" w:cs="Times New Roman"/>
          <w:b/>
          <w:sz w:val="24"/>
          <w:szCs w:val="24"/>
        </w:rPr>
      </w:pPr>
    </w:p>
    <w:p w14:paraId="5579D83B" w14:textId="77777777" w:rsidR="00B631D7" w:rsidRDefault="00B631D7" w:rsidP="00E174A3">
      <w:pPr>
        <w:rPr>
          <w:rFonts w:ascii="Times New Roman" w:hAnsi="Times New Roman" w:cs="Times New Roman"/>
          <w:b/>
          <w:sz w:val="24"/>
          <w:szCs w:val="24"/>
        </w:rPr>
      </w:pPr>
    </w:p>
    <w:p w14:paraId="3E69327D" w14:textId="77777777" w:rsidR="00B631D7" w:rsidRDefault="00B631D7" w:rsidP="00E174A3">
      <w:pPr>
        <w:rPr>
          <w:rFonts w:ascii="Times New Roman" w:hAnsi="Times New Roman" w:cs="Times New Roman"/>
          <w:b/>
          <w:sz w:val="24"/>
          <w:szCs w:val="24"/>
        </w:rPr>
      </w:pPr>
    </w:p>
    <w:p w14:paraId="64C2C431" w14:textId="77777777" w:rsidR="00BC3C45" w:rsidRPr="00BC3C45" w:rsidRDefault="00BC3C45" w:rsidP="00BC3C45">
      <w:pPr>
        <w:rPr>
          <w:rFonts w:ascii="Times New Roman" w:hAnsi="Times New Roman" w:cs="Times New Roman"/>
          <w:sz w:val="24"/>
          <w:szCs w:val="24"/>
        </w:rPr>
      </w:pPr>
    </w:p>
    <w:sectPr w:rsidR="00BC3C45" w:rsidRPr="00BC3C45" w:rsidSect="00C65AA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C45"/>
    <w:rsid w:val="00002D92"/>
    <w:rsid w:val="00012488"/>
    <w:rsid w:val="00033837"/>
    <w:rsid w:val="000A1C9D"/>
    <w:rsid w:val="000D28B0"/>
    <w:rsid w:val="000F1CCE"/>
    <w:rsid w:val="00106456"/>
    <w:rsid w:val="001156AC"/>
    <w:rsid w:val="00157A7F"/>
    <w:rsid w:val="001945A7"/>
    <w:rsid w:val="001D59A4"/>
    <w:rsid w:val="001E5751"/>
    <w:rsid w:val="002525BC"/>
    <w:rsid w:val="00265042"/>
    <w:rsid w:val="002C019C"/>
    <w:rsid w:val="002D0D09"/>
    <w:rsid w:val="002E5883"/>
    <w:rsid w:val="00310322"/>
    <w:rsid w:val="00383D1C"/>
    <w:rsid w:val="00417EA6"/>
    <w:rsid w:val="00472B6E"/>
    <w:rsid w:val="004B5186"/>
    <w:rsid w:val="004E4E0F"/>
    <w:rsid w:val="004E6004"/>
    <w:rsid w:val="00527089"/>
    <w:rsid w:val="00530BEF"/>
    <w:rsid w:val="0059306A"/>
    <w:rsid w:val="006A65D0"/>
    <w:rsid w:val="006E3A39"/>
    <w:rsid w:val="00710110"/>
    <w:rsid w:val="00790F30"/>
    <w:rsid w:val="007F4D87"/>
    <w:rsid w:val="008E4290"/>
    <w:rsid w:val="00907612"/>
    <w:rsid w:val="009E14DB"/>
    <w:rsid w:val="009F4697"/>
    <w:rsid w:val="00A423D9"/>
    <w:rsid w:val="00AA1AEE"/>
    <w:rsid w:val="00AF260F"/>
    <w:rsid w:val="00AF36B5"/>
    <w:rsid w:val="00B01F4E"/>
    <w:rsid w:val="00B13503"/>
    <w:rsid w:val="00B631D7"/>
    <w:rsid w:val="00BA696D"/>
    <w:rsid w:val="00BC3C45"/>
    <w:rsid w:val="00BF0123"/>
    <w:rsid w:val="00C10C24"/>
    <w:rsid w:val="00C1623A"/>
    <w:rsid w:val="00C65AAB"/>
    <w:rsid w:val="00CE1648"/>
    <w:rsid w:val="00D01196"/>
    <w:rsid w:val="00D20C7B"/>
    <w:rsid w:val="00D3370D"/>
    <w:rsid w:val="00D4792A"/>
    <w:rsid w:val="00D73276"/>
    <w:rsid w:val="00E174A3"/>
    <w:rsid w:val="00E47312"/>
    <w:rsid w:val="00EF5C12"/>
    <w:rsid w:val="00F1079A"/>
    <w:rsid w:val="00F64836"/>
    <w:rsid w:val="00FD12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642E9"/>
  <w15:docId w15:val="{A4F97BFB-C478-45B1-8CE2-0CAA582AE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65AA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64836"/>
    <w:pPr>
      <w:tabs>
        <w:tab w:val="center" w:pos="4819"/>
        <w:tab w:val="right" w:pos="9638"/>
      </w:tabs>
      <w:spacing w:after="0" w:line="240" w:lineRule="auto"/>
    </w:pPr>
    <w:rPr>
      <w:rFonts w:ascii="Calibri" w:eastAsia="Calibri" w:hAnsi="Calibri" w:cs="Times New Roman"/>
      <w:sz w:val="20"/>
      <w:szCs w:val="20"/>
      <w:lang w:eastAsia="it-IT"/>
    </w:rPr>
  </w:style>
  <w:style w:type="character" w:customStyle="1" w:styleId="IntestazioneCarattere">
    <w:name w:val="Intestazione Carattere"/>
    <w:basedOn w:val="Carpredefinitoparagrafo"/>
    <w:link w:val="Intestazione"/>
    <w:rsid w:val="00F64836"/>
    <w:rPr>
      <w:rFonts w:ascii="Calibri" w:eastAsia="Calibri" w:hAnsi="Calibri"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5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529</Words>
  <Characters>3017</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Administrator</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alessio terni</cp:lastModifiedBy>
  <cp:revision>2</cp:revision>
  <cp:lastPrinted>2019-05-31T13:42:00Z</cp:lastPrinted>
  <dcterms:created xsi:type="dcterms:W3CDTF">2025-05-21T08:02:00Z</dcterms:created>
  <dcterms:modified xsi:type="dcterms:W3CDTF">2025-05-21T08:02:00Z</dcterms:modified>
</cp:coreProperties>
</file>