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4.jpeg" ContentType="image/jpeg"/>
  <Override PartName="/word/media/image3.png" ContentType="image/png"/>
  <Override PartName="/word/media/image5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PROGRAMMAZIONE FINALE A.S.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/2</w:t>
      </w:r>
      <w:r>
        <w:rPr>
          <w:sz w:val="28"/>
          <w:szCs w:val="28"/>
        </w:rPr>
        <w:t>5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LOGISTICA III CAIM</w:t>
      </w:r>
    </w:p>
    <w:p>
      <w:pPr>
        <w:pStyle w:val="Normal"/>
        <w:rPr/>
      </w:pPr>
      <w:r>
        <w:rPr/>
        <w:t xml:space="preserve">MODULO 1 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Le infrastrutture portuali, Le figure giuridiche nell’ambito marittimo, La catena logistica, La gestione dei materiali, Il magazzino, La gestione delle scorte, Pianificazione di un magazzino, le dogane</w:t>
      </w:r>
    </w:p>
    <w:p>
      <w:pPr>
        <w:pStyle w:val="Normal"/>
        <w:rPr/>
      </w:pPr>
      <w:r>
        <w:rPr/>
        <w:t>MODULO 2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Presupposti della containerizzazione, Organizzazione dei trasporti marittimi in ambito intermodale, Cenni storici sullo sviluppo dei container, Tipologie e caratteristiche dei container: dimensioni, container speciali, identificazione, Navi full container e Movimentazione dei container, Influenza dell'intermodalità nel campo marittimo: bill of lading,  sistemi hub and spoke e loro geografia nel sistema mondiale dei trasporti marittimi, aspetti operativi dell'intermodalità.</w:t>
      </w:r>
    </w:p>
    <w:p>
      <w:pPr>
        <w:pStyle w:val="Normal"/>
        <w:rPr/>
      </w:pPr>
      <w:r>
        <w:rPr/>
        <w:t>MODULO 3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Trasporto su gomma e su rotaia</w:t>
      </w:r>
    </w:p>
    <w:p>
      <w:pPr>
        <w:pStyle w:val="Normal"/>
        <w:rPr>
          <w:rFonts w:ascii="Calibri" w:hAnsi="Calibri"/>
        </w:rPr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200"/>
      <w:rPr/>
    </w:pPr>
    <w:r>
      <w:rPr/>
    </w:r>
  </w:p>
  <w:tbl>
    <w:tblPr>
      <w:tblW w:w="10510" w:type="dxa"/>
      <w:jc w:val="start"/>
      <w:tblInd w:w="-157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8"/>
      <w:gridCol w:w="5391"/>
      <w:gridCol w:w="2571"/>
    </w:tblGrid>
    <w:tr>
      <w:trPr/>
      <w:tc>
        <w:tcPr>
          <w:tcW w:w="2548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84956621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1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1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2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3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4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200"/>
      <w:rPr/>
    </w:pPr>
    <w:r>
      <w:rPr/>
    </w:r>
  </w:p>
  <w:tbl>
    <w:tblPr>
      <w:tblW w:w="10510" w:type="dxa"/>
      <w:jc w:val="start"/>
      <w:tblInd w:w="-157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8"/>
      <w:gridCol w:w="5391"/>
      <w:gridCol w:w="2571"/>
    </w:tblGrid>
    <w:tr>
      <w:trPr/>
      <w:tc>
        <w:tcPr>
          <w:tcW w:w="2548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2096442485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5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1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6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7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8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035f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d7035f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d7035f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Titolo2Carattere" w:customStyle="1">
    <w:name w:val="Titolo 2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IntestazioneCarattere" w:customStyle="1">
    <w:name w:val="Intestazione Carattere"/>
    <w:basedOn w:val="DefaultParagraphFont"/>
    <w:qFormat/>
    <w:rsid w:val="00d7035f"/>
    <w:rPr/>
  </w:style>
  <w:style w:type="character" w:styleId="PidipaginaCarattere" w:customStyle="1">
    <w:name w:val="Piè di pagina Carattere"/>
    <w:basedOn w:val="DefaultParagraphFont"/>
    <w:uiPriority w:val="99"/>
    <w:qFormat/>
    <w:rsid w:val="00d7035f"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d7035f"/>
    <w:rPr>
      <w:rFonts w:ascii="Tahoma" w:hAnsi="Tahoma" w:cs="Tahoma"/>
      <w:sz w:val="16"/>
      <w:szCs w:val="16"/>
    </w:rPr>
  </w:style>
  <w:style w:type="character" w:styleId="Puntiuser">
    <w:name w:val="Punti (user)"/>
    <w:qFormat/>
    <w:rPr>
      <w:rFonts w:ascii="OpenSymbol;Arial Unicode MS" w:hAnsi="OpenSymbol;Arial Unicode MS" w:eastAsia="OpenSymbol;Arial Unicode MS" w:cs="OpenSymbol;Arial Unicode MS"/>
    </w:rPr>
  </w:style>
  <w:style w:type="character" w:styleId="SottotitoloCarattere">
    <w:name w:val="Sottotitolo Carattere"/>
    <w:qFormat/>
    <w:rPr>
      <w:rFonts w:ascii="Cambria" w:hAnsi="Cambria" w:cs="Cambria"/>
      <w:b/>
      <w:sz w:val="24"/>
      <w:szCs w:val="24"/>
      <w:lang w:val="it-IT"/>
    </w:rPr>
  </w:style>
  <w:style w:type="character" w:styleId="PageNumber">
    <w:name w:val="page number"/>
    <w:basedOn w:val="Carpredefinitoparagrafo"/>
    <w:rPr/>
  </w:style>
  <w:style w:type="character" w:styleId="Carpredefinitoparagrafo">
    <w:name w:val="Car. predefinito paragrafo"/>
    <w:qFormat/>
    <w:rPr/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0">
    <w:name w:val="WW8Num47z0"/>
    <w:qFormat/>
    <w:rPr>
      <w:rFonts w:ascii="Symbol" w:hAnsi="Symbol" w:cs="Symbol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5z0">
    <w:name w:val="WW8Num45z0"/>
    <w:qFormat/>
    <w:rPr>
      <w:rFonts w:ascii="Symbol" w:hAnsi="Symbol" w:cs="Symbol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rFonts w:ascii="Symbol" w:hAnsi="Symbol" w:cs="Symbol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/>
  </w:style>
  <w:style w:type="character" w:styleId="WW8Num42z3">
    <w:name w:val="WW8Num42z3"/>
    <w:qFormat/>
    <w:rPr>
      <w:rFonts w:ascii="Symbol" w:hAnsi="Symbol" w:cs="Symbol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Symbol" w:hAnsi="Symbol" w:cs="Symbol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0">
    <w:name w:val="WW8Num38z0"/>
    <w:qFormat/>
    <w:rPr>
      <w:rFonts w:ascii="Wingdings" w:hAnsi="Wingdings" w:cs="Wingdings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3">
    <w:name w:val="WW8Num35z3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0">
    <w:name w:val="WW8Num33z0"/>
    <w:qFormat/>
    <w:rPr>
      <w:rFonts w:ascii="Wingdings" w:hAnsi="Wingdings" w:cs="Wingdings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5">
    <w:name w:val="WW8Num26z5"/>
    <w:qFormat/>
    <w:rPr>
      <w:rFonts w:ascii="Wingdings" w:hAnsi="Wingdings" w:cs="Wingdings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cs="Symbol"/>
      <w:sz w:val="22"/>
      <w:szCs w:val="22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1">
    <w:name w:val="WW8Num17z1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11z3">
    <w:name w:val="WW8Num11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22z0">
    <w:name w:val="WW8Num22z0"/>
    <w:qFormat/>
    <w:rPr>
      <w:rFonts w:ascii="Arial" w:hAnsi="Arial" w:cs="Symbol"/>
    </w:rPr>
  </w:style>
  <w:style w:type="character" w:styleId="WW8Num21z0">
    <w:name w:val="WW8Num21z0"/>
    <w:qFormat/>
    <w:rPr>
      <w:rFonts w:ascii="Arial" w:hAnsi="Arial" w:cs="Wingdings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9z0">
    <w:name w:val="WW8Num19z0"/>
    <w:qFormat/>
    <w:rPr>
      <w:rFonts w:ascii="Arial" w:hAnsi="Arial" w:cs="Arial"/>
    </w:rPr>
  </w:style>
  <w:style w:type="character" w:styleId="WW8Num18z0">
    <w:name w:val="WW8Num18z0"/>
    <w:qFormat/>
    <w:rPr>
      <w:rFonts w:ascii="Arial" w:hAnsi="Arial" w:cs="Times New Roman"/>
      <w:b w:val="false"/>
      <w:i w:val="false"/>
      <w:sz w:val="24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0">
    <w:name w:val="WW8Num17z0"/>
    <w:qFormat/>
    <w:rPr>
      <w:rFonts w:ascii="Courier New" w:hAnsi="Courier New" w:cs="Courier New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0">
    <w:name w:val="WW8Num16z0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0">
    <w:name w:val="WW8Num15z0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0">
    <w:name w:val="WW8Num14z0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epidipaginauser">
    <w:name w:val="Intestazione e piè di pagina (user)"/>
    <w:basedOn w:val="Normal"/>
    <w:qFormat/>
    <w:pPr/>
    <w:rPr/>
  </w:style>
  <w:style w:type="paragraph" w:styleId="Header">
    <w:name w:val="header"/>
    <w:basedOn w:val="Normal"/>
    <w:link w:val="IntestazioneCarattere"/>
    <w:unhideWhenUsed/>
    <w:rsid w:val="00d7035f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d7035f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7035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d703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rmaleWeb">
    <w:name w:val="Normale (Web)"/>
    <w:basedOn w:val="Normal"/>
    <w:qFormat/>
    <w:pPr>
      <w:spacing w:before="280" w:after="280"/>
    </w:pPr>
    <w:rPr/>
  </w:style>
  <w:style w:type="paragraph" w:styleId="Contenutocorniceuser">
    <w:name w:val="Contenuto cornice (user)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paragraph" w:styleId="Subtitle">
    <w:name w:val="Subtitle"/>
    <w:basedOn w:val="Normal"/>
    <w:next w:val="Normal"/>
    <w:qFormat/>
    <w:pPr>
      <w:suppressAutoHyphens w:val="true"/>
      <w:spacing w:before="0" w:after="60"/>
    </w:pPr>
    <w:rPr>
      <w:rFonts w:ascii="Cambria" w:hAnsi="Cambria" w:cs="Cambria"/>
      <w:b/>
      <w:lang w:val="it-IT"/>
    </w:rPr>
  </w:style>
  <w:style w:type="paragraph" w:styleId="Contenutotabellauser">
    <w:name w:val="Contenuto tabella (user)"/>
    <w:basedOn w:val="Normal"/>
    <w:qFormat/>
    <w:pPr>
      <w:widowControl w:val="false"/>
      <w:suppressLineNumbers/>
    </w:pPr>
    <w:rPr/>
  </w:style>
  <w:style w:type="paragraph" w:styleId="Titolotabellauser">
    <w:name w:val="Titolo tabella (user)"/>
    <w:basedOn w:val="Contenutotabellauser"/>
    <w:qFormat/>
    <w:pPr>
      <w:suppressLineNumbers/>
      <w:jc w:val="center"/>
    </w:pPr>
    <w:rPr>
      <w:b/>
      <w:bCs/>
    </w:rPr>
  </w:style>
  <w:style w:type="numbering" w:styleId="Nessunelencouser" w:default="1">
    <w:name w:val="Nessun elenco (user)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oleObject" Target="embeddings/oleObject2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LibreOffice/25.2.4.3$Windows_X86_64 LibreOffice_project/33e196637044ead23f5c3226cde09b47731f7e27</Application>
  <AppVersion>15.0000</AppVersion>
  <Pages>1</Pages>
  <Words>210</Words>
  <Characters>1541</Characters>
  <CharactersWithSpaces>1735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dc:description/>
  <dc:language>it-IT</dc:language>
  <cp:lastModifiedBy/>
  <dcterms:modified xsi:type="dcterms:W3CDTF">2025-06-23T17:06:57Z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