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47F" w:rsidRDefault="0023747F" w:rsidP="0023747F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ISTITUTO DI ISTRUZIONE SECONDARIA SUPERIORE  </w:t>
      </w:r>
    </w:p>
    <w:p w:rsidR="0023747F" w:rsidRDefault="0023747F" w:rsidP="0023747F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“R. DEL ROSSO - G. DA VERRAZZANO” </w:t>
      </w:r>
    </w:p>
    <w:p w:rsidR="0023747F" w:rsidRDefault="0023747F" w:rsidP="0023747F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  <w:b/>
        </w:rPr>
        <w:t>Scuola</w:t>
      </w:r>
      <w:r>
        <w:rPr>
          <w:rFonts w:ascii="Bookman Old Style" w:hAnsi="Bookman Old Style"/>
        </w:rPr>
        <w:t xml:space="preserve"> Liceo Statale “D. Alighieri”</w:t>
      </w:r>
    </w:p>
    <w:p w:rsidR="0023747F" w:rsidRDefault="0023747F" w:rsidP="0023747F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INDIRIZZO:</w:t>
      </w:r>
      <w:r>
        <w:rPr>
          <w:rFonts w:ascii="Bookman Old Style" w:hAnsi="Bookman Old Style"/>
        </w:rPr>
        <w:t xml:space="preserve"> Liceo </w:t>
      </w:r>
      <w:r w:rsidR="00F079FC">
        <w:rPr>
          <w:rFonts w:ascii="Bookman Old Style" w:hAnsi="Bookman Old Style"/>
        </w:rPr>
        <w:t>Classi</w:t>
      </w:r>
      <w:r>
        <w:rPr>
          <w:rFonts w:ascii="Bookman Old Style" w:hAnsi="Bookman Old Style"/>
        </w:rPr>
        <w:t>co</w:t>
      </w:r>
    </w:p>
    <w:p w:rsidR="0023747F" w:rsidRDefault="0023747F" w:rsidP="0023747F"/>
    <w:p w:rsidR="00CA1E22" w:rsidRPr="00CA1E22" w:rsidRDefault="00CA1E22" w:rsidP="00CA1E22">
      <w:pPr>
        <w:jc w:val="center"/>
        <w:rPr>
          <w:rFonts w:ascii="Bookman Old Style" w:hAnsi="Bookman Old Style"/>
          <w:b/>
        </w:rPr>
      </w:pPr>
      <w:r w:rsidRPr="00CA1E22">
        <w:rPr>
          <w:rFonts w:ascii="Bookman Old Style" w:hAnsi="Bookman Old Style"/>
          <w:b/>
        </w:rPr>
        <w:t>PROGRAMMA</w:t>
      </w:r>
      <w:r>
        <w:rPr>
          <w:rFonts w:ascii="Bookman Old Style" w:hAnsi="Bookman Old Style"/>
          <w:b/>
        </w:rPr>
        <w:t xml:space="preserve"> -</w:t>
      </w:r>
      <w:r w:rsidRPr="00CA1E22">
        <w:rPr>
          <w:rFonts w:ascii="Bookman Old Style" w:hAnsi="Bookman Old Style"/>
          <w:b/>
        </w:rPr>
        <w:t xml:space="preserve"> </w:t>
      </w:r>
      <w:r>
        <w:rPr>
          <w:rFonts w:ascii="Bookman Old Style" w:hAnsi="Bookman Old Style"/>
          <w:b/>
        </w:rPr>
        <w:t xml:space="preserve">CLASSE IVA </w:t>
      </w:r>
      <w:r w:rsidR="00F079FC">
        <w:rPr>
          <w:rFonts w:ascii="Bookman Old Style" w:hAnsi="Bookman Old Style"/>
          <w:b/>
        </w:rPr>
        <w:t>CLASS</w:t>
      </w:r>
      <w:r>
        <w:rPr>
          <w:rFonts w:ascii="Bookman Old Style" w:hAnsi="Bookman Old Style"/>
          <w:b/>
        </w:rPr>
        <w:t>ICO</w:t>
      </w:r>
    </w:p>
    <w:p w:rsidR="00CA1E22" w:rsidRPr="00CA1E22" w:rsidRDefault="00CA1E22" w:rsidP="00CA1E22">
      <w:pPr>
        <w:jc w:val="center"/>
        <w:rPr>
          <w:rFonts w:ascii="Bookman Old Style" w:hAnsi="Bookman Old Style"/>
          <w:b/>
        </w:rPr>
      </w:pPr>
    </w:p>
    <w:p w:rsidR="00CA1E22" w:rsidRPr="00CA1E22" w:rsidRDefault="00CA1E22" w:rsidP="00CA1E22">
      <w:pPr>
        <w:jc w:val="center"/>
        <w:rPr>
          <w:rFonts w:ascii="Bookman Old Style" w:hAnsi="Bookman Old Style"/>
        </w:rPr>
      </w:pPr>
      <w:r w:rsidRPr="00CA1E22">
        <w:rPr>
          <w:rFonts w:ascii="Bookman Old Style" w:hAnsi="Bookman Old Style"/>
          <w:b/>
        </w:rPr>
        <w:t>DISCIPLINA:</w:t>
      </w:r>
      <w:r w:rsidRPr="00CA1E22">
        <w:rPr>
          <w:rFonts w:ascii="Bookman Old Style" w:hAnsi="Bookman Old Style"/>
        </w:rPr>
        <w:t xml:space="preserve"> Lingua e Cultura Inglese</w:t>
      </w:r>
    </w:p>
    <w:p w:rsidR="00CA1E22" w:rsidRPr="00CA1E22" w:rsidRDefault="00CA1E22" w:rsidP="00CA1E22">
      <w:pPr>
        <w:jc w:val="center"/>
        <w:rPr>
          <w:rFonts w:ascii="Bookman Old Style" w:hAnsi="Bookman Old Style"/>
        </w:rPr>
      </w:pPr>
    </w:p>
    <w:p w:rsidR="00CA1E22" w:rsidRPr="00CA1E22" w:rsidRDefault="00CA1E22" w:rsidP="00CA1E22">
      <w:pPr>
        <w:jc w:val="center"/>
        <w:rPr>
          <w:rFonts w:ascii="Bookman Old Style" w:hAnsi="Bookman Old Style"/>
          <w:b/>
        </w:rPr>
      </w:pPr>
      <w:r w:rsidRPr="00CA1E22">
        <w:rPr>
          <w:rFonts w:ascii="Bookman Old Style" w:hAnsi="Bookman Old Style"/>
          <w:b/>
        </w:rPr>
        <w:t>Cultura</w:t>
      </w:r>
    </w:p>
    <w:p w:rsidR="00CA1E22" w:rsidRPr="00CA1E22" w:rsidRDefault="00CA1E22" w:rsidP="00CA1E22">
      <w:pPr>
        <w:jc w:val="center"/>
        <w:rPr>
          <w:rFonts w:ascii="Bookman Old Style" w:hAnsi="Bookman Old Style"/>
          <w:b/>
        </w:rPr>
      </w:pPr>
    </w:p>
    <w:p w:rsidR="00CA1E22" w:rsidRPr="00CA1E22" w:rsidRDefault="00CA1E22" w:rsidP="00CA1E22">
      <w:pPr>
        <w:numPr>
          <w:ilvl w:val="0"/>
          <w:numId w:val="1"/>
        </w:numPr>
        <w:rPr>
          <w:rFonts w:ascii="Bookman Old Style" w:hAnsi="Bookman Old Style"/>
          <w:b/>
        </w:rPr>
      </w:pPr>
      <w:r w:rsidRPr="00CA1E22">
        <w:rPr>
          <w:rFonts w:ascii="Bookman Old Style" w:hAnsi="Bookman Old Style"/>
          <w:b/>
        </w:rPr>
        <w:t>Modulo I (</w:t>
      </w:r>
      <w:r w:rsidR="00432975">
        <w:rPr>
          <w:rFonts w:ascii="Bookman Old Style" w:hAnsi="Bookman Old Style"/>
          <w:b/>
        </w:rPr>
        <w:t>settembre-</w:t>
      </w:r>
      <w:r w:rsidRPr="00CA1E22">
        <w:rPr>
          <w:rFonts w:ascii="Bookman Old Style" w:hAnsi="Bookman Old Style"/>
          <w:b/>
        </w:rPr>
        <w:t xml:space="preserve">ottobre) </w:t>
      </w:r>
    </w:p>
    <w:p w:rsidR="00CA1E22" w:rsidRPr="00CA1E22" w:rsidRDefault="00CA1E22" w:rsidP="00CA1E22">
      <w:pPr>
        <w:ind w:left="720"/>
        <w:rPr>
          <w:rFonts w:ascii="Bookman Old Style" w:hAnsi="Bookman Old Style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50"/>
      </w:tblGrid>
      <w:tr w:rsidR="00CA1E22" w:rsidRPr="00CA1E22" w:rsidTr="005C51A1">
        <w:tc>
          <w:tcPr>
            <w:tcW w:w="9250" w:type="dxa"/>
            <w:shd w:val="clear" w:color="auto" w:fill="auto"/>
          </w:tcPr>
          <w:p w:rsidR="00CA1E22" w:rsidRPr="00CA1E22" w:rsidRDefault="00CA1E22" w:rsidP="00CA1E22">
            <w:pPr>
              <w:rPr>
                <w:lang w:val="en-GB"/>
              </w:rPr>
            </w:pPr>
            <w:r w:rsidRPr="00CA1E22">
              <w:rPr>
                <w:rFonts w:ascii="Bookman Old Style" w:hAnsi="Bookman Old Style"/>
                <w:i/>
                <w:lang w:val="en-US"/>
              </w:rPr>
              <w:t>Drama William Shakespeare’s  Tragedies</w:t>
            </w:r>
          </w:p>
        </w:tc>
      </w:tr>
      <w:tr w:rsidR="00CA1E22" w:rsidRPr="00CA1E22" w:rsidTr="005C51A1">
        <w:tc>
          <w:tcPr>
            <w:tcW w:w="9250" w:type="dxa"/>
            <w:shd w:val="clear" w:color="auto" w:fill="auto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GB"/>
              </w:rPr>
            </w:pPr>
            <w:r w:rsidRPr="00CA1E22">
              <w:rPr>
                <w:rFonts w:ascii="Bookman Old Style" w:hAnsi="Bookman Old Style"/>
                <w:lang w:val="en-GB"/>
              </w:rPr>
              <w:t>W. Shakespeare</w:t>
            </w:r>
          </w:p>
        </w:tc>
      </w:tr>
      <w:tr w:rsidR="00CA1E22" w:rsidRPr="00CA1E22" w:rsidTr="005C51A1">
        <w:tc>
          <w:tcPr>
            <w:tcW w:w="9250" w:type="dxa"/>
            <w:shd w:val="clear" w:color="auto" w:fill="auto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GB"/>
              </w:rPr>
            </w:pPr>
            <w:r w:rsidRPr="00CA1E22">
              <w:rPr>
                <w:rFonts w:ascii="Bookman Old Style" w:hAnsi="Bookman Old Style"/>
                <w:lang w:val="en-GB"/>
              </w:rPr>
              <w:t>W. Shakespeare: Hamlet</w:t>
            </w:r>
          </w:p>
        </w:tc>
      </w:tr>
      <w:tr w:rsidR="00CA1E22" w:rsidRPr="00CA1E22" w:rsidTr="005C51A1">
        <w:tc>
          <w:tcPr>
            <w:tcW w:w="9250" w:type="dxa"/>
            <w:shd w:val="clear" w:color="auto" w:fill="auto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GB"/>
              </w:rPr>
            </w:pPr>
            <w:r w:rsidRPr="00CA1E22">
              <w:rPr>
                <w:rFonts w:ascii="Bookman Old Style" w:hAnsi="Bookman Old Style"/>
                <w:lang w:val="en-GB"/>
              </w:rPr>
              <w:t>Hamlet’s melancholy</w:t>
            </w:r>
          </w:p>
        </w:tc>
      </w:tr>
      <w:tr w:rsidR="00CA1E22" w:rsidRPr="00F079FC" w:rsidTr="005C51A1">
        <w:tc>
          <w:tcPr>
            <w:tcW w:w="9250" w:type="dxa"/>
            <w:shd w:val="clear" w:color="auto" w:fill="auto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GB"/>
              </w:rPr>
            </w:pPr>
            <w:r w:rsidRPr="00CA1E22">
              <w:rPr>
                <w:rFonts w:ascii="Bookman Old Style" w:hAnsi="Bookman Old Style"/>
                <w:lang w:val="en-GB"/>
              </w:rPr>
              <w:t>To be or not to be</w:t>
            </w:r>
          </w:p>
        </w:tc>
      </w:tr>
      <w:tr w:rsidR="00CA1E22" w:rsidRPr="00CA1E22" w:rsidTr="005C51A1">
        <w:tc>
          <w:tcPr>
            <w:tcW w:w="9250" w:type="dxa"/>
            <w:shd w:val="clear" w:color="auto" w:fill="auto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GB"/>
              </w:rPr>
            </w:pPr>
            <w:r w:rsidRPr="00CA1E22">
              <w:rPr>
                <w:rFonts w:ascii="Bookman Old Style" w:hAnsi="Bookman Old Style"/>
                <w:lang w:val="en-GB"/>
              </w:rPr>
              <w:t xml:space="preserve">W. Shakespeare: Macbeth </w:t>
            </w:r>
          </w:p>
        </w:tc>
      </w:tr>
      <w:tr w:rsidR="00CA1E22" w:rsidRPr="00CA1E22" w:rsidTr="005C51A1">
        <w:tc>
          <w:tcPr>
            <w:tcW w:w="9250" w:type="dxa"/>
            <w:shd w:val="clear" w:color="auto" w:fill="auto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GB"/>
              </w:rPr>
            </w:pPr>
            <w:r w:rsidRPr="00CA1E22">
              <w:rPr>
                <w:rFonts w:ascii="Bookman Old Style" w:hAnsi="Bookman Old Style"/>
                <w:lang w:val="en-GB"/>
              </w:rPr>
              <w:t>The dagger scene</w:t>
            </w:r>
          </w:p>
        </w:tc>
      </w:tr>
      <w:tr w:rsidR="00CA1E22" w:rsidRPr="00CA1E22" w:rsidTr="005C51A1">
        <w:tc>
          <w:tcPr>
            <w:tcW w:w="9250" w:type="dxa"/>
            <w:shd w:val="clear" w:color="auto" w:fill="auto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GB"/>
              </w:rPr>
            </w:pPr>
            <w:r w:rsidRPr="00CA1E22">
              <w:rPr>
                <w:rFonts w:ascii="Bookman Old Style" w:hAnsi="Bookman Old Style"/>
                <w:lang w:val="en-GB"/>
              </w:rPr>
              <w:t>After Duncan’s murder</w:t>
            </w:r>
          </w:p>
        </w:tc>
      </w:tr>
    </w:tbl>
    <w:p w:rsidR="00CA1E22" w:rsidRPr="00CA1E22" w:rsidRDefault="00CA1E22" w:rsidP="00CA1E22">
      <w:pPr>
        <w:jc w:val="center"/>
        <w:rPr>
          <w:rFonts w:ascii="Bookman Old Style" w:hAnsi="Bookman Old Style"/>
          <w:b/>
          <w:lang w:val="en-US"/>
        </w:rPr>
      </w:pPr>
    </w:p>
    <w:p w:rsidR="00CA1E22" w:rsidRPr="00CA1E22" w:rsidRDefault="00CA1E22" w:rsidP="00CA1E22">
      <w:pPr>
        <w:numPr>
          <w:ilvl w:val="0"/>
          <w:numId w:val="1"/>
        </w:numPr>
        <w:rPr>
          <w:rFonts w:ascii="Bookman Old Style" w:hAnsi="Bookman Old Style"/>
          <w:b/>
        </w:rPr>
      </w:pPr>
      <w:r w:rsidRPr="00CA1E22">
        <w:rPr>
          <w:rFonts w:ascii="Bookman Old Style" w:hAnsi="Bookman Old Style"/>
          <w:b/>
        </w:rPr>
        <w:t>Modulo II (</w:t>
      </w:r>
      <w:r w:rsidR="002027B8">
        <w:rPr>
          <w:rFonts w:ascii="Bookman Old Style" w:hAnsi="Bookman Old Style"/>
          <w:b/>
        </w:rPr>
        <w:t>ottobre-novem</w:t>
      </w:r>
      <w:r w:rsidRPr="00CA1E22">
        <w:rPr>
          <w:rFonts w:ascii="Bookman Old Style" w:hAnsi="Bookman Old Style"/>
          <w:b/>
        </w:rPr>
        <w:t xml:space="preserve">bre) </w:t>
      </w:r>
    </w:p>
    <w:p w:rsidR="00CA1E22" w:rsidRPr="00CA1E22" w:rsidRDefault="00CA1E22" w:rsidP="00CA1E22">
      <w:pPr>
        <w:ind w:left="720"/>
        <w:rPr>
          <w:rFonts w:ascii="Bookman Old Style" w:hAnsi="Bookman Old Style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50"/>
      </w:tblGrid>
      <w:tr w:rsidR="00CA1E22" w:rsidRPr="00CA1E22" w:rsidTr="005C51A1">
        <w:tc>
          <w:tcPr>
            <w:tcW w:w="9250" w:type="dxa"/>
            <w:tcBorders>
              <w:bottom w:val="single" w:sz="4" w:space="0" w:color="auto"/>
            </w:tcBorders>
            <w:shd w:val="clear" w:color="auto" w:fill="auto"/>
          </w:tcPr>
          <w:p w:rsidR="00CA1E22" w:rsidRPr="00CA1E22" w:rsidRDefault="00CA1E22" w:rsidP="00CA1E22">
            <w:pPr>
              <w:rPr>
                <w:lang w:val="en-US"/>
              </w:rPr>
            </w:pPr>
            <w:r w:rsidRPr="00CA1E22">
              <w:rPr>
                <w:rFonts w:ascii="Bookman Old Style" w:hAnsi="Bookman Old Style"/>
                <w:i/>
                <w:lang w:val="en-US"/>
              </w:rPr>
              <w:t xml:space="preserve">The Sonnet - William Shakespeare </w:t>
            </w:r>
          </w:p>
        </w:tc>
      </w:tr>
      <w:tr w:rsidR="00CA1E22" w:rsidRPr="00CA1E22" w:rsidTr="005C51A1">
        <w:tc>
          <w:tcPr>
            <w:tcW w:w="9250" w:type="dxa"/>
            <w:shd w:val="clear" w:color="auto" w:fill="auto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GB"/>
              </w:rPr>
            </w:pPr>
            <w:r w:rsidRPr="00CA1E22">
              <w:rPr>
                <w:rFonts w:ascii="Bookman Old Style" w:hAnsi="Bookman Old Style"/>
                <w:lang w:val="en-GB"/>
              </w:rPr>
              <w:t xml:space="preserve">The English sonnet </w:t>
            </w:r>
          </w:p>
        </w:tc>
      </w:tr>
      <w:tr w:rsidR="00CA1E22" w:rsidRPr="00CA1E22" w:rsidTr="005C51A1">
        <w:tc>
          <w:tcPr>
            <w:tcW w:w="9250" w:type="dxa"/>
            <w:shd w:val="clear" w:color="auto" w:fill="auto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GB"/>
              </w:rPr>
            </w:pPr>
            <w:r w:rsidRPr="00CA1E22">
              <w:rPr>
                <w:rFonts w:ascii="Bookman Old Style" w:hAnsi="Bookman Old Style"/>
                <w:lang w:val="en-GB"/>
              </w:rPr>
              <w:t>W. Shakespeare - Sonnet XVIII</w:t>
            </w:r>
          </w:p>
        </w:tc>
      </w:tr>
      <w:tr w:rsidR="00CA1E22" w:rsidRPr="00CA1E22" w:rsidTr="005C51A1">
        <w:tc>
          <w:tcPr>
            <w:tcW w:w="9250" w:type="dxa"/>
            <w:shd w:val="clear" w:color="auto" w:fill="auto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US"/>
              </w:rPr>
            </w:pPr>
            <w:r w:rsidRPr="00CA1E22">
              <w:rPr>
                <w:rFonts w:ascii="Bookman Old Style" w:hAnsi="Bookman Old Style"/>
                <w:lang w:val="en-GB"/>
              </w:rPr>
              <w:t>W. Shakespeare - Sonnet CXXX</w:t>
            </w:r>
          </w:p>
        </w:tc>
      </w:tr>
      <w:tr w:rsidR="00CA1E22" w:rsidRPr="00CA1E22" w:rsidTr="005C51A1">
        <w:tc>
          <w:tcPr>
            <w:tcW w:w="9250" w:type="dxa"/>
            <w:shd w:val="clear" w:color="auto" w:fill="auto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US"/>
              </w:rPr>
            </w:pPr>
            <w:r w:rsidRPr="00CA1E22">
              <w:rPr>
                <w:rFonts w:ascii="Bookman Old Style" w:hAnsi="Bookman Old Style"/>
                <w:lang w:val="en-GB"/>
              </w:rPr>
              <w:t>Shakespeare and Petrarch</w:t>
            </w:r>
          </w:p>
        </w:tc>
      </w:tr>
      <w:tr w:rsidR="00076856" w:rsidRPr="00076856" w:rsidTr="005C51A1">
        <w:tc>
          <w:tcPr>
            <w:tcW w:w="9250" w:type="dxa"/>
            <w:shd w:val="clear" w:color="auto" w:fill="auto"/>
          </w:tcPr>
          <w:p w:rsidR="00076856" w:rsidRPr="00DF0886" w:rsidRDefault="00076856" w:rsidP="00076856">
            <w:pPr>
              <w:rPr>
                <w:rFonts w:ascii="Bookman Old Style" w:hAnsi="Bookman Old Style"/>
                <w:lang w:val="en-GB"/>
              </w:rPr>
            </w:pPr>
            <w:r>
              <w:rPr>
                <w:rFonts w:ascii="Bookman Old Style" w:hAnsi="Bookman Old Style"/>
                <w:lang w:val="en-GB"/>
              </w:rPr>
              <w:t>John Donne and the Metaphysical Poets</w:t>
            </w:r>
          </w:p>
        </w:tc>
      </w:tr>
      <w:tr w:rsidR="00076856" w:rsidRPr="00076856" w:rsidTr="00CF5128">
        <w:tc>
          <w:tcPr>
            <w:tcW w:w="9250" w:type="dxa"/>
            <w:tcBorders>
              <w:bottom w:val="single" w:sz="4" w:space="0" w:color="auto"/>
            </w:tcBorders>
            <w:shd w:val="clear" w:color="auto" w:fill="auto"/>
          </w:tcPr>
          <w:p w:rsidR="00076856" w:rsidRPr="00DF0886" w:rsidRDefault="00076856" w:rsidP="00076856">
            <w:pPr>
              <w:rPr>
                <w:rFonts w:ascii="Bookman Old Style" w:hAnsi="Bookman Old Style"/>
                <w:lang w:val="en-GB"/>
              </w:rPr>
            </w:pPr>
            <w:r>
              <w:rPr>
                <w:rFonts w:ascii="Bookman Old Style" w:hAnsi="Bookman Old Style"/>
                <w:lang w:val="en-GB"/>
              </w:rPr>
              <w:t>John Donne - Death be not proud</w:t>
            </w:r>
          </w:p>
        </w:tc>
      </w:tr>
    </w:tbl>
    <w:p w:rsidR="00CA1E22" w:rsidRDefault="00CA1E22" w:rsidP="00CA1E22">
      <w:pPr>
        <w:rPr>
          <w:rFonts w:ascii="Bookman Old Style" w:hAnsi="Bookman Old Style"/>
          <w:b/>
          <w:lang w:val="en-US"/>
        </w:rPr>
      </w:pPr>
    </w:p>
    <w:p w:rsidR="00CC537F" w:rsidRPr="00CA1E22" w:rsidRDefault="00CC537F" w:rsidP="00CA1E22">
      <w:pPr>
        <w:rPr>
          <w:rFonts w:ascii="Bookman Old Style" w:hAnsi="Bookman Old Style"/>
          <w:b/>
          <w:lang w:val="en-US"/>
        </w:rPr>
      </w:pPr>
      <w:bookmarkStart w:id="0" w:name="_GoBack"/>
      <w:bookmarkEnd w:id="0"/>
    </w:p>
    <w:p w:rsidR="00CA1E22" w:rsidRPr="00CA1E22" w:rsidRDefault="00CA1E22" w:rsidP="00CA1E22">
      <w:pPr>
        <w:numPr>
          <w:ilvl w:val="0"/>
          <w:numId w:val="1"/>
        </w:numPr>
        <w:rPr>
          <w:rFonts w:ascii="Bookman Old Style" w:hAnsi="Bookman Old Style"/>
          <w:b/>
        </w:rPr>
      </w:pPr>
      <w:r w:rsidRPr="00CA1E22">
        <w:rPr>
          <w:rFonts w:ascii="Bookman Old Style" w:hAnsi="Bookman Old Style"/>
          <w:b/>
        </w:rPr>
        <w:t>Modulo III (</w:t>
      </w:r>
      <w:r w:rsidR="002A50C6">
        <w:rPr>
          <w:rFonts w:ascii="Bookman Old Style" w:hAnsi="Bookman Old Style"/>
          <w:b/>
        </w:rPr>
        <w:t>dicembre</w:t>
      </w:r>
      <w:r w:rsidRPr="00CA1E22">
        <w:rPr>
          <w:rFonts w:ascii="Bookman Old Style" w:hAnsi="Bookman Old Style"/>
          <w:b/>
        </w:rPr>
        <w:t>-</w:t>
      </w:r>
      <w:r w:rsidR="002A50C6">
        <w:rPr>
          <w:rFonts w:ascii="Bookman Old Style" w:hAnsi="Bookman Old Style"/>
          <w:b/>
        </w:rPr>
        <w:t>gennaio</w:t>
      </w:r>
      <w:r w:rsidRPr="00CA1E22">
        <w:rPr>
          <w:rFonts w:ascii="Bookman Old Style" w:hAnsi="Bookman Old Style"/>
          <w:b/>
        </w:rPr>
        <w:t xml:space="preserve">) </w:t>
      </w:r>
    </w:p>
    <w:p w:rsidR="00CA1E22" w:rsidRPr="00CA1E22" w:rsidRDefault="00CA1E22" w:rsidP="00CA1E22">
      <w:pPr>
        <w:ind w:left="720"/>
        <w:rPr>
          <w:rFonts w:ascii="Bookman Old Style" w:hAnsi="Bookman Old Style"/>
          <w:b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50"/>
      </w:tblGrid>
      <w:tr w:rsidR="00CA1E22" w:rsidRPr="00F079FC" w:rsidTr="005C51A1">
        <w:tc>
          <w:tcPr>
            <w:tcW w:w="9250" w:type="dxa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US"/>
              </w:rPr>
            </w:pPr>
            <w:r w:rsidRPr="00CA1E22">
              <w:rPr>
                <w:rFonts w:ascii="Bookman Old Style" w:hAnsi="Bookman Old Style"/>
                <w:lang w:val="en-US"/>
              </w:rPr>
              <w:t>F</w:t>
            </w:r>
            <w:r w:rsidRPr="00CA1E22">
              <w:rPr>
                <w:rFonts w:ascii="Bookman Old Style" w:hAnsi="Bookman Old Style"/>
                <w:i/>
                <w:lang w:val="en-US"/>
              </w:rPr>
              <w:t>rom the Puritan Age to the Augustan Age</w:t>
            </w:r>
          </w:p>
        </w:tc>
      </w:tr>
      <w:tr w:rsidR="00CA1E22" w:rsidRPr="00CA1E22" w:rsidTr="005C51A1">
        <w:tc>
          <w:tcPr>
            <w:tcW w:w="9250" w:type="dxa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GB"/>
              </w:rPr>
            </w:pPr>
            <w:r w:rsidRPr="00CA1E22">
              <w:rPr>
                <w:rFonts w:ascii="Bookman Old Style" w:hAnsi="Bookman Old Style"/>
                <w:lang w:val="en-GB"/>
              </w:rPr>
              <w:t>Historical and social background</w:t>
            </w:r>
          </w:p>
        </w:tc>
      </w:tr>
      <w:tr w:rsidR="00CA1E22" w:rsidRPr="00CA1E22" w:rsidTr="005C51A1">
        <w:tc>
          <w:tcPr>
            <w:tcW w:w="9250" w:type="dxa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GB"/>
              </w:rPr>
            </w:pPr>
            <w:r w:rsidRPr="00CA1E22">
              <w:rPr>
                <w:rFonts w:ascii="Bookman Old Style" w:hAnsi="Bookman Old Style"/>
                <w:lang w:val="en-GB"/>
              </w:rPr>
              <w:t>Literary background</w:t>
            </w:r>
          </w:p>
        </w:tc>
      </w:tr>
      <w:tr w:rsidR="00CA1E22" w:rsidRPr="00F079FC" w:rsidTr="005C51A1">
        <w:tc>
          <w:tcPr>
            <w:tcW w:w="9250" w:type="dxa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US"/>
              </w:rPr>
            </w:pPr>
            <w:r w:rsidRPr="00CA1E22">
              <w:rPr>
                <w:rFonts w:ascii="Bookman Old Style" w:hAnsi="Bookman Old Style"/>
                <w:lang w:val="en-US"/>
              </w:rPr>
              <w:t>The rise of the novel</w:t>
            </w:r>
          </w:p>
        </w:tc>
      </w:tr>
    </w:tbl>
    <w:p w:rsidR="00CA1E22" w:rsidRDefault="00CA1E22" w:rsidP="00CA1E22">
      <w:pPr>
        <w:rPr>
          <w:rFonts w:ascii="Bookman Old Style" w:hAnsi="Bookman Old Style"/>
          <w:b/>
          <w:lang w:val="en-US"/>
        </w:rPr>
      </w:pPr>
    </w:p>
    <w:p w:rsidR="00CC537F" w:rsidRPr="00CA1E22" w:rsidRDefault="00CC537F" w:rsidP="00CA1E22">
      <w:pPr>
        <w:rPr>
          <w:rFonts w:ascii="Bookman Old Style" w:hAnsi="Bookman Old Style"/>
          <w:b/>
          <w:lang w:val="en-US"/>
        </w:rPr>
      </w:pPr>
    </w:p>
    <w:p w:rsidR="00CA1E22" w:rsidRPr="00CA1E22" w:rsidRDefault="00CA1E22" w:rsidP="00CA1E22">
      <w:pPr>
        <w:numPr>
          <w:ilvl w:val="0"/>
          <w:numId w:val="1"/>
        </w:numPr>
        <w:rPr>
          <w:rFonts w:ascii="Bookman Old Style" w:hAnsi="Bookman Old Style"/>
          <w:b/>
        </w:rPr>
      </w:pPr>
      <w:r w:rsidRPr="00CA1E22">
        <w:rPr>
          <w:rFonts w:ascii="Bookman Old Style" w:hAnsi="Bookman Old Style"/>
          <w:b/>
        </w:rPr>
        <w:t>Modulo IV (</w:t>
      </w:r>
      <w:r w:rsidR="003C5EE8">
        <w:rPr>
          <w:rFonts w:ascii="Bookman Old Style" w:hAnsi="Bookman Old Style"/>
          <w:b/>
        </w:rPr>
        <w:t>febbraio</w:t>
      </w:r>
      <w:r w:rsidRPr="00CA1E22">
        <w:rPr>
          <w:rFonts w:ascii="Bookman Old Style" w:hAnsi="Bookman Old Style"/>
          <w:b/>
        </w:rPr>
        <w:t>-</w:t>
      </w:r>
      <w:r w:rsidR="003C5EE8">
        <w:rPr>
          <w:rFonts w:ascii="Bookman Old Style" w:hAnsi="Bookman Old Style"/>
          <w:b/>
        </w:rPr>
        <w:t>marzo</w:t>
      </w:r>
      <w:r w:rsidRPr="00CA1E22">
        <w:rPr>
          <w:rFonts w:ascii="Bookman Old Style" w:hAnsi="Bookman Old Style"/>
          <w:b/>
        </w:rPr>
        <w:t xml:space="preserve">) </w:t>
      </w:r>
    </w:p>
    <w:p w:rsidR="00CA1E22" w:rsidRPr="00CA1E22" w:rsidRDefault="00CA1E22" w:rsidP="00CA1E22">
      <w:pPr>
        <w:ind w:left="720"/>
        <w:rPr>
          <w:rFonts w:ascii="Bookman Old Style" w:hAnsi="Bookman Old Style"/>
          <w:b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50"/>
      </w:tblGrid>
      <w:tr w:rsidR="00CA1E22" w:rsidRPr="00F079FC" w:rsidTr="005C51A1">
        <w:tc>
          <w:tcPr>
            <w:tcW w:w="9250" w:type="dxa"/>
          </w:tcPr>
          <w:p w:rsidR="00CA1E22" w:rsidRPr="00CA1E22" w:rsidRDefault="00CA1E22" w:rsidP="00CA1E22">
            <w:pPr>
              <w:rPr>
                <w:rFonts w:ascii="Bookman Old Style" w:hAnsi="Bookman Old Style"/>
                <w:i/>
                <w:lang w:val="en-US"/>
              </w:rPr>
            </w:pPr>
            <w:r w:rsidRPr="00CA1E22">
              <w:rPr>
                <w:rFonts w:ascii="Bookman Old Style" w:hAnsi="Bookman Old Style"/>
                <w:i/>
                <w:lang w:val="en-US"/>
              </w:rPr>
              <w:t>The rise of the novel</w:t>
            </w:r>
          </w:p>
        </w:tc>
      </w:tr>
      <w:tr w:rsidR="00CA1E22" w:rsidRPr="00CA1E22" w:rsidTr="005C51A1">
        <w:tc>
          <w:tcPr>
            <w:tcW w:w="9250" w:type="dxa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US"/>
              </w:rPr>
            </w:pPr>
            <w:r w:rsidRPr="00CA1E22">
              <w:rPr>
                <w:rFonts w:ascii="Bookman Old Style" w:hAnsi="Bookman Old Style"/>
                <w:lang w:val="en-US"/>
              </w:rPr>
              <w:t>Daniel Defoe: Robinson Crusoe</w:t>
            </w:r>
          </w:p>
        </w:tc>
      </w:tr>
      <w:tr w:rsidR="00CA1E22" w:rsidRPr="00F079FC" w:rsidTr="005C51A1">
        <w:tc>
          <w:tcPr>
            <w:tcW w:w="9250" w:type="dxa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US"/>
              </w:rPr>
            </w:pPr>
            <w:r w:rsidRPr="00CA1E22">
              <w:rPr>
                <w:rFonts w:ascii="Bookman Old Style" w:hAnsi="Bookman Old Style"/>
                <w:lang w:val="en-US"/>
              </w:rPr>
              <w:t>Robinson wants to leave England</w:t>
            </w:r>
          </w:p>
        </w:tc>
      </w:tr>
      <w:tr w:rsidR="00CA1E22" w:rsidRPr="00F079FC" w:rsidTr="005C51A1">
        <w:tc>
          <w:tcPr>
            <w:tcW w:w="9250" w:type="dxa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US"/>
              </w:rPr>
            </w:pPr>
            <w:r w:rsidRPr="00CA1E22">
              <w:rPr>
                <w:rFonts w:ascii="Bookman Old Style" w:hAnsi="Bookman Old Style"/>
                <w:lang w:val="en-US"/>
              </w:rPr>
              <w:t>Robinson’s first day on the island</w:t>
            </w:r>
          </w:p>
        </w:tc>
      </w:tr>
      <w:tr w:rsidR="00CA1E22" w:rsidRPr="00CA1E22" w:rsidTr="005C51A1">
        <w:tc>
          <w:tcPr>
            <w:tcW w:w="9250" w:type="dxa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US"/>
              </w:rPr>
            </w:pPr>
            <w:r w:rsidRPr="00CA1E22">
              <w:rPr>
                <w:rFonts w:ascii="Bookman Old Style" w:hAnsi="Bookman Old Style"/>
                <w:lang w:val="en-US"/>
              </w:rPr>
              <w:t>Jonathan Swift: Gulliver’s Travels</w:t>
            </w:r>
          </w:p>
        </w:tc>
      </w:tr>
      <w:tr w:rsidR="00CA1E22" w:rsidRPr="00CA1E22" w:rsidTr="005C51A1">
        <w:tc>
          <w:tcPr>
            <w:tcW w:w="9250" w:type="dxa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US"/>
              </w:rPr>
            </w:pPr>
            <w:r w:rsidRPr="00CA1E22">
              <w:rPr>
                <w:rFonts w:ascii="Bookman Old Style" w:hAnsi="Bookman Old Style"/>
                <w:lang w:val="en-US"/>
              </w:rPr>
              <w:t xml:space="preserve">The Academy of </w:t>
            </w:r>
            <w:proofErr w:type="spellStart"/>
            <w:r w:rsidRPr="00CA1E22">
              <w:rPr>
                <w:rFonts w:ascii="Bookman Old Style" w:hAnsi="Bookman Old Style"/>
                <w:lang w:val="en-US"/>
              </w:rPr>
              <w:t>Lagado</w:t>
            </w:r>
            <w:proofErr w:type="spellEnd"/>
          </w:p>
        </w:tc>
      </w:tr>
    </w:tbl>
    <w:p w:rsidR="00CA1E22" w:rsidRPr="00CA1E22" w:rsidRDefault="00CA1E22" w:rsidP="00CA1E22">
      <w:pPr>
        <w:rPr>
          <w:rFonts w:ascii="Bookman Old Style" w:hAnsi="Bookman Old Style"/>
          <w:b/>
          <w:lang w:val="en-GB"/>
        </w:rPr>
      </w:pPr>
    </w:p>
    <w:p w:rsidR="00CA1E22" w:rsidRPr="00CA1E22" w:rsidRDefault="00CA1E22" w:rsidP="00CA1E22">
      <w:pPr>
        <w:rPr>
          <w:rFonts w:ascii="Bookman Old Style" w:hAnsi="Bookman Old Style"/>
          <w:b/>
          <w:lang w:val="en-US"/>
        </w:rPr>
      </w:pPr>
    </w:p>
    <w:p w:rsidR="00CA1E22" w:rsidRPr="00CA1E22" w:rsidRDefault="00CA1E22" w:rsidP="00CA1E22">
      <w:pPr>
        <w:numPr>
          <w:ilvl w:val="0"/>
          <w:numId w:val="1"/>
        </w:numPr>
        <w:rPr>
          <w:rFonts w:ascii="Bookman Old Style" w:hAnsi="Bookman Old Style"/>
          <w:b/>
        </w:rPr>
      </w:pPr>
      <w:r w:rsidRPr="00CA1E22">
        <w:rPr>
          <w:rFonts w:ascii="Bookman Old Style" w:hAnsi="Bookman Old Style"/>
          <w:b/>
        </w:rPr>
        <w:t>Modulo V (</w:t>
      </w:r>
      <w:r w:rsidR="005F413D">
        <w:rPr>
          <w:rFonts w:ascii="Bookman Old Style" w:hAnsi="Bookman Old Style"/>
          <w:b/>
        </w:rPr>
        <w:t>marzo-</w:t>
      </w:r>
      <w:r w:rsidR="003C5EE8">
        <w:rPr>
          <w:rFonts w:ascii="Bookman Old Style" w:hAnsi="Bookman Old Style"/>
          <w:b/>
        </w:rPr>
        <w:t>aprile</w:t>
      </w:r>
      <w:r w:rsidRPr="00CA1E22">
        <w:rPr>
          <w:rFonts w:ascii="Bookman Old Style" w:hAnsi="Bookman Old Style"/>
          <w:b/>
        </w:rPr>
        <w:t xml:space="preserve">) </w:t>
      </w:r>
    </w:p>
    <w:p w:rsidR="00CA1E22" w:rsidRPr="00CA1E22" w:rsidRDefault="00CA1E22" w:rsidP="00CA1E22">
      <w:pPr>
        <w:ind w:left="720"/>
        <w:rPr>
          <w:rFonts w:ascii="Bookman Old Style" w:hAnsi="Bookman Old Style"/>
          <w:b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50"/>
      </w:tblGrid>
      <w:tr w:rsidR="00CA1E22" w:rsidRPr="00CA1E22" w:rsidTr="005C51A1">
        <w:tc>
          <w:tcPr>
            <w:tcW w:w="9250" w:type="dxa"/>
          </w:tcPr>
          <w:p w:rsidR="00CA1E22" w:rsidRPr="00CA1E22" w:rsidRDefault="00CA1E22" w:rsidP="00CA1E22">
            <w:pPr>
              <w:rPr>
                <w:rFonts w:ascii="Bookman Old Style" w:hAnsi="Bookman Old Style"/>
                <w:i/>
              </w:rPr>
            </w:pPr>
            <w:r w:rsidRPr="00CA1E22">
              <w:rPr>
                <w:rFonts w:ascii="Bookman Old Style" w:hAnsi="Bookman Old Style"/>
                <w:i/>
              </w:rPr>
              <w:t xml:space="preserve">The </w:t>
            </w:r>
            <w:proofErr w:type="spellStart"/>
            <w:r w:rsidRPr="00CA1E22">
              <w:rPr>
                <w:rFonts w:ascii="Bookman Old Style" w:hAnsi="Bookman Old Style"/>
                <w:i/>
              </w:rPr>
              <w:t>Romantic</w:t>
            </w:r>
            <w:proofErr w:type="spellEnd"/>
            <w:r w:rsidRPr="00CA1E22">
              <w:rPr>
                <w:rFonts w:ascii="Bookman Old Style" w:hAnsi="Bookman Old Style"/>
                <w:i/>
              </w:rPr>
              <w:t xml:space="preserve"> Age - </w:t>
            </w:r>
            <w:proofErr w:type="spellStart"/>
            <w:r w:rsidRPr="00CA1E22">
              <w:rPr>
                <w:rFonts w:ascii="Bookman Old Style" w:hAnsi="Bookman Old Style"/>
                <w:i/>
              </w:rPr>
              <w:t>Poetry</w:t>
            </w:r>
            <w:proofErr w:type="spellEnd"/>
          </w:p>
        </w:tc>
      </w:tr>
      <w:tr w:rsidR="00CA1E22" w:rsidRPr="00CA1E22" w:rsidTr="005C51A1">
        <w:tc>
          <w:tcPr>
            <w:tcW w:w="9250" w:type="dxa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GB"/>
              </w:rPr>
            </w:pPr>
            <w:r w:rsidRPr="00CA1E22">
              <w:rPr>
                <w:rFonts w:ascii="Bookman Old Style" w:hAnsi="Bookman Old Style"/>
                <w:lang w:val="en-GB"/>
              </w:rPr>
              <w:t>Historical and social background</w:t>
            </w:r>
          </w:p>
        </w:tc>
      </w:tr>
      <w:tr w:rsidR="00CA1E22" w:rsidRPr="00F079FC" w:rsidTr="005C51A1">
        <w:tc>
          <w:tcPr>
            <w:tcW w:w="9250" w:type="dxa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GB"/>
              </w:rPr>
            </w:pPr>
            <w:r w:rsidRPr="00CA1E22">
              <w:rPr>
                <w:rFonts w:ascii="Bookman Old Style" w:hAnsi="Bookman Old Style"/>
                <w:lang w:val="en-US"/>
              </w:rPr>
              <w:t>Britain and the American Revolution</w:t>
            </w:r>
          </w:p>
        </w:tc>
      </w:tr>
      <w:tr w:rsidR="00CA1E22" w:rsidRPr="00CA1E22" w:rsidTr="005C51A1">
        <w:tc>
          <w:tcPr>
            <w:tcW w:w="9250" w:type="dxa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US"/>
              </w:rPr>
            </w:pPr>
            <w:r w:rsidRPr="00CA1E22">
              <w:rPr>
                <w:rFonts w:ascii="Bookman Old Style" w:hAnsi="Bookman Old Style"/>
                <w:lang w:val="en-US"/>
              </w:rPr>
              <w:t>William Blake</w:t>
            </w:r>
          </w:p>
        </w:tc>
      </w:tr>
      <w:tr w:rsidR="00CA1E22" w:rsidRPr="00CA1E22" w:rsidTr="005C51A1">
        <w:tc>
          <w:tcPr>
            <w:tcW w:w="9250" w:type="dxa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US"/>
              </w:rPr>
            </w:pPr>
            <w:r w:rsidRPr="00CA1E22">
              <w:rPr>
                <w:rFonts w:ascii="Bookman Old Style" w:hAnsi="Bookman Old Style"/>
                <w:lang w:val="en-US"/>
              </w:rPr>
              <w:t>The Lamb</w:t>
            </w:r>
          </w:p>
        </w:tc>
      </w:tr>
      <w:tr w:rsidR="00CA1E22" w:rsidRPr="00CA1E22" w:rsidTr="005C51A1">
        <w:tc>
          <w:tcPr>
            <w:tcW w:w="9250" w:type="dxa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US"/>
              </w:rPr>
            </w:pPr>
            <w:r w:rsidRPr="00CA1E22">
              <w:rPr>
                <w:rFonts w:ascii="Bookman Old Style" w:hAnsi="Bookman Old Style"/>
                <w:lang w:val="en-US"/>
              </w:rPr>
              <w:t xml:space="preserve">The </w:t>
            </w:r>
            <w:proofErr w:type="spellStart"/>
            <w:r w:rsidRPr="00CA1E22">
              <w:rPr>
                <w:rFonts w:ascii="Bookman Old Style" w:hAnsi="Bookman Old Style"/>
                <w:lang w:val="en-US"/>
              </w:rPr>
              <w:t>Tyger</w:t>
            </w:r>
            <w:proofErr w:type="spellEnd"/>
          </w:p>
        </w:tc>
      </w:tr>
      <w:tr w:rsidR="00CA1E22" w:rsidRPr="00CA1E22" w:rsidTr="005C51A1">
        <w:tc>
          <w:tcPr>
            <w:tcW w:w="9250" w:type="dxa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US"/>
              </w:rPr>
            </w:pPr>
            <w:r w:rsidRPr="00CA1E22">
              <w:rPr>
                <w:rFonts w:ascii="Bookman Old Style" w:hAnsi="Bookman Old Style"/>
                <w:lang w:val="en-US"/>
              </w:rPr>
              <w:t>The Chimney Sweeper</w:t>
            </w:r>
          </w:p>
        </w:tc>
      </w:tr>
    </w:tbl>
    <w:p w:rsidR="00CA1E22" w:rsidRPr="00CA1E22" w:rsidRDefault="00CA1E22" w:rsidP="00CA1E22">
      <w:pPr>
        <w:ind w:left="720"/>
        <w:rPr>
          <w:rFonts w:ascii="Bookman Old Style" w:hAnsi="Bookman Old Style"/>
          <w:b/>
          <w:lang w:val="en-US"/>
        </w:rPr>
      </w:pPr>
    </w:p>
    <w:p w:rsidR="00CA1E22" w:rsidRPr="00CA1E22" w:rsidRDefault="00CA1E22" w:rsidP="00CA1E22">
      <w:pPr>
        <w:numPr>
          <w:ilvl w:val="0"/>
          <w:numId w:val="1"/>
        </w:numPr>
        <w:rPr>
          <w:rFonts w:ascii="Bookman Old Style" w:hAnsi="Bookman Old Style"/>
          <w:b/>
        </w:rPr>
      </w:pPr>
      <w:r w:rsidRPr="00CA1E22">
        <w:rPr>
          <w:rFonts w:ascii="Bookman Old Style" w:hAnsi="Bookman Old Style"/>
          <w:b/>
        </w:rPr>
        <w:t>Modulo VI (</w:t>
      </w:r>
      <w:r w:rsidR="005F413D">
        <w:rPr>
          <w:rFonts w:ascii="Bookman Old Style" w:hAnsi="Bookman Old Style"/>
          <w:b/>
        </w:rPr>
        <w:t>aprile</w:t>
      </w:r>
      <w:r w:rsidRPr="00CA1E22">
        <w:rPr>
          <w:rFonts w:ascii="Bookman Old Style" w:hAnsi="Bookman Old Style"/>
          <w:b/>
        </w:rPr>
        <w:t>-</w:t>
      </w:r>
      <w:r w:rsidR="005F413D">
        <w:rPr>
          <w:rFonts w:ascii="Bookman Old Style" w:hAnsi="Bookman Old Style"/>
          <w:b/>
        </w:rPr>
        <w:t>giugno</w:t>
      </w:r>
      <w:r w:rsidRPr="00CA1E22">
        <w:rPr>
          <w:rFonts w:ascii="Bookman Old Style" w:hAnsi="Bookman Old Style"/>
          <w:b/>
        </w:rPr>
        <w:t xml:space="preserve">) </w:t>
      </w:r>
    </w:p>
    <w:p w:rsidR="00CA1E22" w:rsidRPr="00CA1E22" w:rsidRDefault="00CA1E22" w:rsidP="00CA1E22">
      <w:pPr>
        <w:ind w:left="720"/>
        <w:rPr>
          <w:rFonts w:ascii="Bookman Old Style" w:hAnsi="Bookman Old Style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50"/>
      </w:tblGrid>
      <w:tr w:rsidR="00CA1E22" w:rsidRPr="00CA1E22" w:rsidTr="005C51A1">
        <w:tc>
          <w:tcPr>
            <w:tcW w:w="9250" w:type="dxa"/>
            <w:shd w:val="clear" w:color="auto" w:fill="auto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GB"/>
              </w:rPr>
            </w:pPr>
            <w:r w:rsidRPr="00CA1E22">
              <w:rPr>
                <w:rFonts w:ascii="Bookman Old Style" w:hAnsi="Bookman Old Style"/>
                <w:i/>
              </w:rPr>
              <w:t xml:space="preserve">The </w:t>
            </w:r>
            <w:proofErr w:type="spellStart"/>
            <w:r w:rsidRPr="00CA1E22">
              <w:rPr>
                <w:rFonts w:ascii="Bookman Old Style" w:hAnsi="Bookman Old Style"/>
                <w:i/>
              </w:rPr>
              <w:t>Romantic</w:t>
            </w:r>
            <w:proofErr w:type="spellEnd"/>
            <w:r w:rsidRPr="00CA1E22">
              <w:rPr>
                <w:rFonts w:ascii="Bookman Old Style" w:hAnsi="Bookman Old Style"/>
                <w:i/>
              </w:rPr>
              <w:t xml:space="preserve"> Age - </w:t>
            </w:r>
            <w:proofErr w:type="spellStart"/>
            <w:r w:rsidRPr="00CA1E22">
              <w:rPr>
                <w:rFonts w:ascii="Bookman Old Style" w:hAnsi="Bookman Old Style"/>
                <w:i/>
              </w:rPr>
              <w:t>Poetry</w:t>
            </w:r>
            <w:proofErr w:type="spellEnd"/>
          </w:p>
        </w:tc>
      </w:tr>
      <w:tr w:rsidR="00CA1E22" w:rsidRPr="00CA1E22" w:rsidTr="005C51A1">
        <w:tc>
          <w:tcPr>
            <w:tcW w:w="9250" w:type="dxa"/>
            <w:shd w:val="clear" w:color="auto" w:fill="auto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GB"/>
              </w:rPr>
            </w:pPr>
            <w:r w:rsidRPr="00CA1E22">
              <w:rPr>
                <w:rFonts w:ascii="Bookman Old Style" w:hAnsi="Bookman Old Style"/>
                <w:lang w:val="en-GB"/>
              </w:rPr>
              <w:t>Literary background</w:t>
            </w:r>
          </w:p>
        </w:tc>
      </w:tr>
      <w:tr w:rsidR="00CA1E22" w:rsidRPr="00F079FC" w:rsidTr="005C51A1">
        <w:tc>
          <w:tcPr>
            <w:tcW w:w="9250" w:type="dxa"/>
            <w:shd w:val="clear" w:color="auto" w:fill="auto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US"/>
              </w:rPr>
            </w:pPr>
            <w:r w:rsidRPr="00CA1E22">
              <w:rPr>
                <w:rFonts w:ascii="Bookman Old Style" w:hAnsi="Bookman Old Style"/>
                <w:lang w:val="en-US"/>
              </w:rPr>
              <w:t xml:space="preserve">W. Wordsworth: Preface to Lyrical Ballads </w:t>
            </w:r>
          </w:p>
        </w:tc>
      </w:tr>
      <w:tr w:rsidR="00CA1E22" w:rsidRPr="00F079FC" w:rsidTr="005C51A1">
        <w:tc>
          <w:tcPr>
            <w:tcW w:w="9250" w:type="dxa"/>
            <w:shd w:val="clear" w:color="auto" w:fill="auto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US"/>
              </w:rPr>
            </w:pPr>
            <w:r w:rsidRPr="00CA1E22">
              <w:rPr>
                <w:rFonts w:ascii="Bookman Old Style" w:hAnsi="Bookman Old Style"/>
                <w:lang w:val="en-US"/>
              </w:rPr>
              <w:t>W. Wordsworth: I wandered lonely as a cloud</w:t>
            </w:r>
          </w:p>
        </w:tc>
      </w:tr>
      <w:tr w:rsidR="00CA1E22" w:rsidRPr="00F079FC" w:rsidTr="005C51A1">
        <w:tc>
          <w:tcPr>
            <w:tcW w:w="9250" w:type="dxa"/>
            <w:shd w:val="clear" w:color="auto" w:fill="auto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US"/>
              </w:rPr>
            </w:pPr>
            <w:r w:rsidRPr="00CA1E22">
              <w:rPr>
                <w:rFonts w:ascii="Bookman Old Style" w:hAnsi="Bookman Old Style"/>
                <w:lang w:val="en-US"/>
              </w:rPr>
              <w:t>S.T. Coleridge: The Rime of the Ancient Mariner</w:t>
            </w:r>
          </w:p>
        </w:tc>
      </w:tr>
      <w:tr w:rsidR="00CA1E22" w:rsidRPr="00F079FC" w:rsidTr="005C51A1">
        <w:tc>
          <w:tcPr>
            <w:tcW w:w="9250" w:type="dxa"/>
            <w:shd w:val="clear" w:color="auto" w:fill="auto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US"/>
              </w:rPr>
            </w:pPr>
            <w:r w:rsidRPr="00CA1E22">
              <w:rPr>
                <w:rFonts w:ascii="Bookman Old Style" w:hAnsi="Bookman Old Style"/>
                <w:lang w:val="en-US"/>
              </w:rPr>
              <w:t>Instead of the cross, the albatross</w:t>
            </w:r>
          </w:p>
        </w:tc>
      </w:tr>
      <w:tr w:rsidR="00CA1E22" w:rsidRPr="00F079FC" w:rsidTr="005C51A1">
        <w:tc>
          <w:tcPr>
            <w:tcW w:w="9250" w:type="dxa"/>
            <w:shd w:val="clear" w:color="auto" w:fill="auto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US"/>
              </w:rPr>
            </w:pPr>
            <w:r w:rsidRPr="00CA1E22">
              <w:rPr>
                <w:rFonts w:ascii="Bookman Old Style" w:hAnsi="Bookman Old Style"/>
                <w:lang w:val="en-US"/>
              </w:rPr>
              <w:t>A sadder and wiser man</w:t>
            </w:r>
          </w:p>
        </w:tc>
      </w:tr>
    </w:tbl>
    <w:p w:rsidR="00CA1E22" w:rsidRPr="00CA1E22" w:rsidRDefault="00CA1E22" w:rsidP="00CA1E22">
      <w:pPr>
        <w:rPr>
          <w:rFonts w:ascii="Bookman Old Style" w:hAnsi="Bookman Old Style"/>
          <w:b/>
          <w:lang w:val="en-US"/>
        </w:rPr>
      </w:pPr>
    </w:p>
    <w:p w:rsidR="00CA1E22" w:rsidRPr="00CA1E22" w:rsidRDefault="00CA1E22" w:rsidP="00CA1E22">
      <w:pPr>
        <w:jc w:val="center"/>
        <w:rPr>
          <w:rFonts w:ascii="Bookman Old Style" w:hAnsi="Bookman Old Style"/>
          <w:b/>
          <w:lang w:val="en-US"/>
        </w:rPr>
      </w:pPr>
      <w:r w:rsidRPr="00CA1E22">
        <w:rPr>
          <w:rFonts w:ascii="Bookman Old Style" w:hAnsi="Bookman Old Style"/>
          <w:b/>
          <w:lang w:val="en-US"/>
        </w:rPr>
        <w:t>Lingua</w:t>
      </w:r>
    </w:p>
    <w:p w:rsidR="00CA1E22" w:rsidRPr="00CA1E22" w:rsidRDefault="00CA1E22" w:rsidP="00CA1E22">
      <w:pPr>
        <w:rPr>
          <w:rFonts w:ascii="Bookman Old Style" w:hAnsi="Bookman Old Style"/>
          <w:b/>
          <w:lang w:val="en-US"/>
        </w:rPr>
      </w:pPr>
    </w:p>
    <w:p w:rsidR="00CA1E22" w:rsidRPr="00CA1E22" w:rsidRDefault="00CA1E22" w:rsidP="00CA1E22">
      <w:pPr>
        <w:numPr>
          <w:ilvl w:val="0"/>
          <w:numId w:val="1"/>
        </w:numPr>
        <w:rPr>
          <w:rFonts w:ascii="Bookman Old Style" w:hAnsi="Bookman Old Style"/>
          <w:b/>
        </w:rPr>
      </w:pPr>
      <w:r w:rsidRPr="00CA1E22">
        <w:rPr>
          <w:rFonts w:ascii="Bookman Old Style" w:hAnsi="Bookman Old Style"/>
          <w:b/>
        </w:rPr>
        <w:t>Modulo I (</w:t>
      </w:r>
      <w:r w:rsidR="00C14CD9">
        <w:rPr>
          <w:rFonts w:ascii="Bookman Old Style" w:hAnsi="Bookman Old Style"/>
          <w:b/>
        </w:rPr>
        <w:t>dicembre-gennaio</w:t>
      </w:r>
      <w:r w:rsidRPr="00CA1E22">
        <w:rPr>
          <w:rFonts w:ascii="Bookman Old Style" w:hAnsi="Bookman Old Style"/>
          <w:b/>
        </w:rPr>
        <w:t xml:space="preserve">) </w:t>
      </w:r>
      <w:proofErr w:type="spellStart"/>
      <w:r w:rsidRPr="00CA1E22">
        <w:rPr>
          <w:rFonts w:ascii="Bookman Old Style" w:hAnsi="Bookman Old Style"/>
          <w:b/>
        </w:rPr>
        <w:t>unit</w:t>
      </w:r>
      <w:proofErr w:type="spellEnd"/>
      <w:r w:rsidRPr="00CA1E22">
        <w:rPr>
          <w:rFonts w:ascii="Bookman Old Style" w:hAnsi="Bookman Old Style"/>
          <w:b/>
        </w:rPr>
        <w:t xml:space="preserve"> 2-3</w:t>
      </w:r>
    </w:p>
    <w:p w:rsidR="00CA1E22" w:rsidRPr="00CA1E22" w:rsidRDefault="00CA1E22" w:rsidP="00CA1E22">
      <w:pPr>
        <w:rPr>
          <w:rFonts w:ascii="Bookman Old Style" w:hAnsi="Bookman Old Style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322"/>
      </w:tblGrid>
      <w:tr w:rsidR="00CA1E22" w:rsidRPr="00CA1E22" w:rsidTr="005C51A1">
        <w:tc>
          <w:tcPr>
            <w:tcW w:w="4928" w:type="dxa"/>
            <w:shd w:val="clear" w:color="auto" w:fill="auto"/>
          </w:tcPr>
          <w:p w:rsidR="00CA1E22" w:rsidRPr="00CA1E22" w:rsidRDefault="00CA1E22" w:rsidP="00CA1E22">
            <w:pPr>
              <w:jc w:val="both"/>
              <w:rPr>
                <w:rFonts w:ascii="Bookman Old Style" w:hAnsi="Bookman Old Style"/>
                <w:lang w:val="en-GB"/>
              </w:rPr>
            </w:pPr>
            <w:r w:rsidRPr="00CA1E22">
              <w:rPr>
                <w:rFonts w:ascii="Bookman Old Style" w:hAnsi="Bookman Old Style"/>
                <w:lang w:val="en-GB"/>
              </w:rPr>
              <w:t xml:space="preserve">Describing personality </w:t>
            </w:r>
          </w:p>
        </w:tc>
        <w:tc>
          <w:tcPr>
            <w:tcW w:w="4322" w:type="dxa"/>
          </w:tcPr>
          <w:p w:rsidR="00CA1E22" w:rsidRPr="00CA1E22" w:rsidRDefault="00CA1E22" w:rsidP="00CA1E22">
            <w:pPr>
              <w:jc w:val="both"/>
              <w:rPr>
                <w:rFonts w:ascii="Bookman Old Style" w:hAnsi="Bookman Old Style"/>
                <w:lang w:val="en-GB"/>
              </w:rPr>
            </w:pPr>
            <w:r w:rsidRPr="00CA1E22">
              <w:rPr>
                <w:rFonts w:ascii="Bookman Old Style" w:hAnsi="Bookman Old Style"/>
                <w:lang w:val="en-GB"/>
              </w:rPr>
              <w:t>Past Perfect Simple / Continuous</w:t>
            </w:r>
          </w:p>
        </w:tc>
      </w:tr>
      <w:tr w:rsidR="00CA1E22" w:rsidRPr="00CA1E22" w:rsidTr="005C51A1">
        <w:tc>
          <w:tcPr>
            <w:tcW w:w="4928" w:type="dxa"/>
            <w:shd w:val="clear" w:color="auto" w:fill="auto"/>
          </w:tcPr>
          <w:p w:rsidR="00CA1E22" w:rsidRPr="00CA1E22" w:rsidRDefault="00CA1E22" w:rsidP="00CA1E22">
            <w:pPr>
              <w:jc w:val="both"/>
              <w:rPr>
                <w:rFonts w:ascii="Bookman Old Style" w:hAnsi="Bookman Old Style"/>
                <w:lang w:val="en-GB"/>
              </w:rPr>
            </w:pPr>
            <w:r w:rsidRPr="00CA1E22">
              <w:rPr>
                <w:rFonts w:ascii="Bookman Old Style" w:hAnsi="Bookman Old Style"/>
                <w:lang w:val="en-GB"/>
              </w:rPr>
              <w:t>Describing places</w:t>
            </w:r>
          </w:p>
        </w:tc>
        <w:tc>
          <w:tcPr>
            <w:tcW w:w="4322" w:type="dxa"/>
          </w:tcPr>
          <w:p w:rsidR="00CA1E22" w:rsidRPr="00CA1E22" w:rsidRDefault="00CA1E22" w:rsidP="00CA1E22">
            <w:pPr>
              <w:jc w:val="both"/>
              <w:rPr>
                <w:rFonts w:ascii="Bookman Old Style" w:hAnsi="Bookman Old Style"/>
                <w:lang w:val="en-GB"/>
              </w:rPr>
            </w:pPr>
            <w:r w:rsidRPr="00CA1E22">
              <w:rPr>
                <w:rFonts w:ascii="Bookman Old Style" w:hAnsi="Bookman Old Style"/>
                <w:lang w:val="en-GB"/>
              </w:rPr>
              <w:t>Future Continuous</w:t>
            </w:r>
          </w:p>
        </w:tc>
      </w:tr>
      <w:tr w:rsidR="00CA1E22" w:rsidRPr="00CA1E22" w:rsidTr="005C51A1">
        <w:tc>
          <w:tcPr>
            <w:tcW w:w="4928" w:type="dxa"/>
            <w:shd w:val="clear" w:color="auto" w:fill="auto"/>
          </w:tcPr>
          <w:p w:rsidR="00CA1E22" w:rsidRPr="00CA1E22" w:rsidRDefault="00CA1E22" w:rsidP="00CA1E22">
            <w:pPr>
              <w:jc w:val="both"/>
              <w:rPr>
                <w:rFonts w:ascii="Bookman Old Style" w:hAnsi="Bookman Old Style"/>
                <w:lang w:val="en-GB"/>
              </w:rPr>
            </w:pPr>
            <w:r w:rsidRPr="00CA1E22">
              <w:rPr>
                <w:rFonts w:ascii="Bookman Old Style" w:hAnsi="Bookman Old Style"/>
                <w:lang w:val="en-GB"/>
              </w:rPr>
              <w:t>Relative clauses</w:t>
            </w:r>
          </w:p>
        </w:tc>
        <w:tc>
          <w:tcPr>
            <w:tcW w:w="4322" w:type="dxa"/>
          </w:tcPr>
          <w:p w:rsidR="00CA1E22" w:rsidRPr="00CA1E22" w:rsidRDefault="00CA1E22" w:rsidP="00CA1E22">
            <w:pPr>
              <w:jc w:val="both"/>
              <w:rPr>
                <w:rFonts w:ascii="Bookman Old Style" w:hAnsi="Bookman Old Style"/>
                <w:lang w:val="en-GB"/>
              </w:rPr>
            </w:pPr>
            <w:r w:rsidRPr="00CA1E22">
              <w:rPr>
                <w:rFonts w:ascii="Bookman Old Style" w:hAnsi="Bookman Old Style"/>
                <w:lang w:val="en-GB"/>
              </w:rPr>
              <w:t>Future Perfect Simple</w:t>
            </w:r>
          </w:p>
        </w:tc>
      </w:tr>
      <w:tr w:rsidR="00CA1E22" w:rsidRPr="00CA1E22" w:rsidTr="005C51A1">
        <w:tc>
          <w:tcPr>
            <w:tcW w:w="4928" w:type="dxa"/>
            <w:shd w:val="clear" w:color="auto" w:fill="auto"/>
          </w:tcPr>
          <w:p w:rsidR="00CA1E22" w:rsidRPr="00CA1E22" w:rsidRDefault="00CA1E22" w:rsidP="00CA1E22">
            <w:pPr>
              <w:jc w:val="both"/>
              <w:rPr>
                <w:rFonts w:ascii="Bookman Old Style" w:hAnsi="Bookman Old Style"/>
                <w:lang w:val="en-GB"/>
              </w:rPr>
            </w:pPr>
            <w:r w:rsidRPr="00CA1E22">
              <w:rPr>
                <w:rFonts w:ascii="Bookman Old Style" w:hAnsi="Bookman Old Style"/>
                <w:lang w:val="en-GB"/>
              </w:rPr>
              <w:t>Quantifiers</w:t>
            </w:r>
          </w:p>
        </w:tc>
        <w:tc>
          <w:tcPr>
            <w:tcW w:w="4322" w:type="dxa"/>
          </w:tcPr>
          <w:p w:rsidR="00CA1E22" w:rsidRPr="00CA1E22" w:rsidRDefault="00CA1E22" w:rsidP="00CA1E22">
            <w:pPr>
              <w:jc w:val="both"/>
              <w:rPr>
                <w:rFonts w:ascii="Bookman Old Style" w:hAnsi="Bookman Old Style"/>
                <w:lang w:val="en-GB"/>
              </w:rPr>
            </w:pPr>
            <w:r w:rsidRPr="00CA1E22">
              <w:rPr>
                <w:rFonts w:ascii="Bookman Old Style" w:hAnsi="Bookman Old Style"/>
                <w:lang w:val="en-GB"/>
              </w:rPr>
              <w:t>Future Perfect Continuous</w:t>
            </w:r>
          </w:p>
        </w:tc>
      </w:tr>
    </w:tbl>
    <w:p w:rsidR="00CA1E22" w:rsidRPr="00CA1E22" w:rsidRDefault="00CA1E22" w:rsidP="00CA1E22">
      <w:pPr>
        <w:rPr>
          <w:rFonts w:ascii="Bookman Old Style" w:hAnsi="Bookman Old Style"/>
          <w:b/>
        </w:rPr>
      </w:pPr>
    </w:p>
    <w:p w:rsidR="00CA1E22" w:rsidRPr="00CA1E22" w:rsidRDefault="00CA1E22" w:rsidP="00CA1E22">
      <w:pPr>
        <w:numPr>
          <w:ilvl w:val="0"/>
          <w:numId w:val="1"/>
        </w:numPr>
        <w:rPr>
          <w:rFonts w:ascii="Bookman Old Style" w:hAnsi="Bookman Old Style"/>
          <w:b/>
        </w:rPr>
      </w:pPr>
      <w:r w:rsidRPr="00CA1E22">
        <w:rPr>
          <w:rFonts w:ascii="Bookman Old Style" w:hAnsi="Bookman Old Style"/>
          <w:b/>
        </w:rPr>
        <w:t>Modulo II (</w:t>
      </w:r>
      <w:r w:rsidR="00C14CD9">
        <w:rPr>
          <w:rFonts w:ascii="Bookman Old Style" w:hAnsi="Bookman Old Style"/>
          <w:b/>
        </w:rPr>
        <w:t>febbraio-</w:t>
      </w:r>
      <w:r w:rsidRPr="00CA1E22">
        <w:rPr>
          <w:rFonts w:ascii="Bookman Old Style" w:hAnsi="Bookman Old Style"/>
          <w:b/>
        </w:rPr>
        <w:t xml:space="preserve">marzo) </w:t>
      </w:r>
      <w:proofErr w:type="spellStart"/>
      <w:r w:rsidR="00BF49A1">
        <w:rPr>
          <w:rFonts w:ascii="Bookman Old Style" w:hAnsi="Bookman Old Style"/>
          <w:b/>
        </w:rPr>
        <w:t>unit</w:t>
      </w:r>
      <w:proofErr w:type="spellEnd"/>
      <w:r w:rsidR="00BF49A1">
        <w:rPr>
          <w:rFonts w:ascii="Bookman Old Style" w:hAnsi="Bookman Old Style"/>
          <w:b/>
        </w:rPr>
        <w:t xml:space="preserve"> 4</w:t>
      </w:r>
      <w:r w:rsidR="00E578F5">
        <w:rPr>
          <w:rFonts w:ascii="Bookman Old Style" w:hAnsi="Bookman Old Style"/>
          <w:b/>
        </w:rPr>
        <w:t>-5</w:t>
      </w:r>
    </w:p>
    <w:p w:rsidR="00CA1E22" w:rsidRPr="00CA1E22" w:rsidRDefault="00CA1E22" w:rsidP="00CA1E22">
      <w:pPr>
        <w:ind w:left="720"/>
        <w:rPr>
          <w:rFonts w:ascii="Bookman Old Style" w:hAnsi="Bookman Old Style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322"/>
      </w:tblGrid>
      <w:tr w:rsidR="00E578F5" w:rsidRPr="00CA1E22" w:rsidTr="005C51A1">
        <w:tc>
          <w:tcPr>
            <w:tcW w:w="4928" w:type="dxa"/>
            <w:shd w:val="clear" w:color="auto" w:fill="auto"/>
          </w:tcPr>
          <w:p w:rsidR="00E578F5" w:rsidRPr="00AF118B" w:rsidRDefault="00E578F5" w:rsidP="00E578F5">
            <w:pPr>
              <w:jc w:val="both"/>
              <w:rPr>
                <w:rFonts w:ascii="Bookman Old Style" w:hAnsi="Bookman Old Style"/>
                <w:lang w:val="en-GB"/>
              </w:rPr>
            </w:pPr>
            <w:r>
              <w:rPr>
                <w:rFonts w:ascii="Bookman Old Style" w:hAnsi="Bookman Old Style"/>
                <w:lang w:val="en-GB"/>
              </w:rPr>
              <w:t xml:space="preserve">Shopping </w:t>
            </w:r>
          </w:p>
        </w:tc>
        <w:tc>
          <w:tcPr>
            <w:tcW w:w="4322" w:type="dxa"/>
          </w:tcPr>
          <w:p w:rsidR="00E578F5" w:rsidRPr="00AF118B" w:rsidRDefault="00E578F5" w:rsidP="00E578F5">
            <w:pPr>
              <w:jc w:val="both"/>
              <w:rPr>
                <w:rFonts w:ascii="Bookman Old Style" w:hAnsi="Bookman Old Style"/>
                <w:lang w:val="en-GB"/>
              </w:rPr>
            </w:pPr>
            <w:r>
              <w:rPr>
                <w:rFonts w:ascii="Bookman Old Style" w:hAnsi="Bookman Old Style"/>
                <w:lang w:val="en-GB"/>
              </w:rPr>
              <w:t>Present and past modals</w:t>
            </w:r>
          </w:p>
        </w:tc>
      </w:tr>
      <w:tr w:rsidR="00E578F5" w:rsidRPr="00CA1E22" w:rsidTr="005C51A1">
        <w:tc>
          <w:tcPr>
            <w:tcW w:w="4928" w:type="dxa"/>
            <w:shd w:val="clear" w:color="auto" w:fill="auto"/>
          </w:tcPr>
          <w:p w:rsidR="00E578F5" w:rsidRPr="00AF118B" w:rsidRDefault="00E578F5" w:rsidP="00E578F5">
            <w:pPr>
              <w:jc w:val="both"/>
              <w:rPr>
                <w:rFonts w:ascii="Bookman Old Style" w:hAnsi="Bookman Old Style"/>
                <w:lang w:val="en-GB"/>
              </w:rPr>
            </w:pPr>
            <w:r>
              <w:rPr>
                <w:rFonts w:ascii="Bookman Old Style" w:hAnsi="Bookman Old Style"/>
                <w:lang w:val="en-GB"/>
              </w:rPr>
              <w:t>Work and jobs</w:t>
            </w:r>
          </w:p>
        </w:tc>
        <w:tc>
          <w:tcPr>
            <w:tcW w:w="4322" w:type="dxa"/>
          </w:tcPr>
          <w:p w:rsidR="00E578F5" w:rsidRPr="00AF118B" w:rsidRDefault="00E578F5" w:rsidP="00E578F5">
            <w:pPr>
              <w:jc w:val="both"/>
              <w:rPr>
                <w:rFonts w:ascii="Bookman Old Style" w:hAnsi="Bookman Old Style"/>
                <w:lang w:val="en-GB"/>
              </w:rPr>
            </w:pPr>
            <w:r>
              <w:rPr>
                <w:rFonts w:ascii="Bookman Old Style" w:hAnsi="Bookman Old Style"/>
                <w:lang w:val="en-GB"/>
              </w:rPr>
              <w:t>Reporting verbs</w:t>
            </w:r>
          </w:p>
        </w:tc>
      </w:tr>
      <w:tr w:rsidR="00E578F5" w:rsidRPr="00CA1E22" w:rsidTr="005C51A1">
        <w:tc>
          <w:tcPr>
            <w:tcW w:w="4928" w:type="dxa"/>
            <w:shd w:val="clear" w:color="auto" w:fill="auto"/>
          </w:tcPr>
          <w:p w:rsidR="00E578F5" w:rsidRPr="00AF118B" w:rsidRDefault="00E578F5" w:rsidP="00E578F5">
            <w:pPr>
              <w:jc w:val="both"/>
              <w:rPr>
                <w:rFonts w:ascii="Bookman Old Style" w:hAnsi="Bookman Old Style"/>
                <w:lang w:val="en-GB"/>
              </w:rPr>
            </w:pPr>
            <w:r>
              <w:rPr>
                <w:rFonts w:ascii="Bookman Old Style" w:hAnsi="Bookman Old Style"/>
                <w:lang w:val="en-GB"/>
              </w:rPr>
              <w:t>Money</w:t>
            </w:r>
          </w:p>
        </w:tc>
        <w:tc>
          <w:tcPr>
            <w:tcW w:w="4322" w:type="dxa"/>
          </w:tcPr>
          <w:p w:rsidR="00E578F5" w:rsidRPr="00AF118B" w:rsidRDefault="00E578F5" w:rsidP="00E578F5">
            <w:pPr>
              <w:jc w:val="both"/>
              <w:rPr>
                <w:rFonts w:ascii="Bookman Old Style" w:hAnsi="Bookman Old Style"/>
                <w:lang w:val="en-GB"/>
              </w:rPr>
            </w:pPr>
            <w:r>
              <w:rPr>
                <w:rFonts w:ascii="Bookman Old Style" w:hAnsi="Bookman Old Style"/>
                <w:lang w:val="en-GB"/>
              </w:rPr>
              <w:t>Reported speech</w:t>
            </w:r>
          </w:p>
        </w:tc>
      </w:tr>
    </w:tbl>
    <w:p w:rsidR="00CA1E22" w:rsidRPr="00CA1E22" w:rsidRDefault="00CA1E22" w:rsidP="00CA1E22">
      <w:pPr>
        <w:rPr>
          <w:rFonts w:ascii="Bookman Old Style" w:hAnsi="Bookman Old Style"/>
          <w:b/>
          <w:lang w:val="en-US"/>
        </w:rPr>
      </w:pPr>
    </w:p>
    <w:p w:rsidR="00CA1E22" w:rsidRPr="00CA1E22" w:rsidRDefault="00CA1E22" w:rsidP="00CA1E22">
      <w:pPr>
        <w:ind w:left="720"/>
        <w:rPr>
          <w:rFonts w:ascii="Bookman Old Style" w:hAnsi="Bookman Old Style"/>
          <w:b/>
        </w:rPr>
      </w:pPr>
    </w:p>
    <w:p w:rsidR="00CA1E22" w:rsidRPr="00CA1E22" w:rsidRDefault="00CA1E22" w:rsidP="00CA1E22">
      <w:pPr>
        <w:numPr>
          <w:ilvl w:val="0"/>
          <w:numId w:val="1"/>
        </w:numPr>
        <w:rPr>
          <w:rFonts w:ascii="Bookman Old Style" w:hAnsi="Bookman Old Style"/>
          <w:b/>
        </w:rPr>
      </w:pPr>
      <w:r w:rsidRPr="00CA1E22">
        <w:rPr>
          <w:rFonts w:ascii="Bookman Old Style" w:hAnsi="Bookman Old Style"/>
          <w:b/>
        </w:rPr>
        <w:t>Modulo (maggio</w:t>
      </w:r>
      <w:r w:rsidR="00BF49A1">
        <w:rPr>
          <w:rFonts w:ascii="Bookman Old Style" w:hAnsi="Bookman Old Style"/>
          <w:b/>
        </w:rPr>
        <w:t>-giugno</w:t>
      </w:r>
      <w:r w:rsidRPr="00CA1E22">
        <w:rPr>
          <w:rFonts w:ascii="Bookman Old Style" w:hAnsi="Bookman Old Style"/>
          <w:b/>
        </w:rPr>
        <w:t xml:space="preserve">: 3 ore) </w:t>
      </w:r>
      <w:proofErr w:type="spellStart"/>
      <w:proofErr w:type="gramStart"/>
      <w:r w:rsidRPr="00CA1E22">
        <w:rPr>
          <w:rFonts w:ascii="Bookman Old Style" w:hAnsi="Bookman Old Style"/>
          <w:b/>
        </w:rPr>
        <w:t>Ed.Civica</w:t>
      </w:r>
      <w:proofErr w:type="spellEnd"/>
      <w:proofErr w:type="gramEnd"/>
    </w:p>
    <w:p w:rsidR="00CA1E22" w:rsidRPr="00CA1E22" w:rsidRDefault="00CA1E22" w:rsidP="00CA1E22">
      <w:pPr>
        <w:ind w:left="720"/>
        <w:rPr>
          <w:rFonts w:ascii="Bookman Old Style" w:hAnsi="Bookman Old Style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322"/>
      </w:tblGrid>
      <w:tr w:rsidR="00CA1E22" w:rsidRPr="00CA1E22" w:rsidTr="005C51A1">
        <w:tc>
          <w:tcPr>
            <w:tcW w:w="4928" w:type="dxa"/>
            <w:shd w:val="clear" w:color="auto" w:fill="auto"/>
          </w:tcPr>
          <w:p w:rsidR="00CA1E22" w:rsidRPr="00CA1E22" w:rsidRDefault="00CA1E22" w:rsidP="00CA1E22">
            <w:pPr>
              <w:rPr>
                <w:rFonts w:ascii="Bookman Old Style" w:hAnsi="Bookman Old Style"/>
                <w:lang w:val="en-US"/>
              </w:rPr>
            </w:pPr>
            <w:r w:rsidRPr="00CA1E22">
              <w:rPr>
                <w:rFonts w:ascii="Bookman Old Style" w:hAnsi="Bookman Old Style"/>
                <w:lang w:val="en-US"/>
              </w:rPr>
              <w:t>SDG #11 - Pollution</w:t>
            </w:r>
          </w:p>
        </w:tc>
        <w:tc>
          <w:tcPr>
            <w:tcW w:w="4322" w:type="dxa"/>
          </w:tcPr>
          <w:p w:rsidR="00CA1E22" w:rsidRPr="00CA1E22" w:rsidRDefault="00BF49A1" w:rsidP="00CA1E22">
            <w:pPr>
              <w:rPr>
                <w:rFonts w:ascii="Bookman Old Style" w:hAnsi="Bookman Old Style"/>
                <w:lang w:val="en-US"/>
              </w:rPr>
            </w:pPr>
            <w:r>
              <w:rPr>
                <w:rFonts w:ascii="Bookman Old Style" w:hAnsi="Bookman Old Style"/>
                <w:lang w:val="en-US"/>
              </w:rPr>
              <w:t>Romantic poets and nature</w:t>
            </w:r>
          </w:p>
        </w:tc>
      </w:tr>
    </w:tbl>
    <w:p w:rsidR="00CA1E22" w:rsidRPr="00CA1E22" w:rsidRDefault="00CA1E22" w:rsidP="00CA1E22">
      <w:pPr>
        <w:ind w:left="720"/>
        <w:rPr>
          <w:rFonts w:ascii="Bookman Old Style" w:hAnsi="Bookman Old Style"/>
          <w:b/>
        </w:rPr>
      </w:pPr>
    </w:p>
    <w:p w:rsidR="00CA1E22" w:rsidRPr="00CA1E22" w:rsidRDefault="00CA1E22" w:rsidP="00CA1E22">
      <w:pPr>
        <w:ind w:left="6372" w:firstLine="708"/>
        <w:rPr>
          <w:rFonts w:ascii="Bookman Old Style" w:hAnsi="Bookman Old Style"/>
        </w:rPr>
      </w:pPr>
      <w:r w:rsidRPr="00CA1E22">
        <w:rPr>
          <w:rFonts w:ascii="Bookman Old Style" w:hAnsi="Bookman Old Style"/>
        </w:rPr>
        <w:t>La docente</w:t>
      </w:r>
    </w:p>
    <w:p w:rsidR="00CA1E22" w:rsidRPr="00CA1E22" w:rsidRDefault="00CA1E22" w:rsidP="00CA1E22">
      <w:pPr>
        <w:rPr>
          <w:rFonts w:ascii="Bookman Old Style" w:hAnsi="Bookman Old Style"/>
        </w:rPr>
      </w:pPr>
      <w:r w:rsidRPr="00CA1E22">
        <w:rPr>
          <w:rFonts w:ascii="Bookman Old Style" w:hAnsi="Bookman Old Style"/>
        </w:rPr>
        <w:tab/>
      </w:r>
      <w:r w:rsidRPr="00CA1E22">
        <w:rPr>
          <w:rFonts w:ascii="Bookman Old Style" w:hAnsi="Bookman Old Style"/>
        </w:rPr>
        <w:tab/>
      </w:r>
      <w:r w:rsidRPr="00CA1E22">
        <w:rPr>
          <w:rFonts w:ascii="Bookman Old Style" w:hAnsi="Bookman Old Style"/>
        </w:rPr>
        <w:tab/>
      </w:r>
      <w:r w:rsidRPr="00CA1E22">
        <w:rPr>
          <w:rFonts w:ascii="Bookman Old Style" w:hAnsi="Bookman Old Style"/>
        </w:rPr>
        <w:tab/>
      </w:r>
      <w:r w:rsidRPr="00CA1E22">
        <w:rPr>
          <w:rFonts w:ascii="Bookman Old Style" w:hAnsi="Bookman Old Style"/>
        </w:rPr>
        <w:tab/>
      </w:r>
      <w:r w:rsidRPr="00CA1E22">
        <w:rPr>
          <w:rFonts w:ascii="Bookman Old Style" w:hAnsi="Bookman Old Style"/>
        </w:rPr>
        <w:tab/>
      </w:r>
      <w:r w:rsidRPr="00CA1E22">
        <w:rPr>
          <w:rFonts w:ascii="Bookman Old Style" w:hAnsi="Bookman Old Style"/>
        </w:rPr>
        <w:tab/>
      </w:r>
      <w:r w:rsidRPr="00CA1E22">
        <w:rPr>
          <w:rFonts w:ascii="Bookman Old Style" w:hAnsi="Bookman Old Style"/>
        </w:rPr>
        <w:tab/>
      </w:r>
      <w:r w:rsidRPr="00CA1E22">
        <w:rPr>
          <w:rFonts w:ascii="Bookman Old Style" w:hAnsi="Bookman Old Style"/>
        </w:rPr>
        <w:tab/>
        <w:t>Paola Della Santina</w:t>
      </w:r>
    </w:p>
    <w:p w:rsidR="00657143" w:rsidRDefault="00657143"/>
    <w:sectPr w:rsidR="0065714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390DB8"/>
    <w:multiLevelType w:val="hybridMultilevel"/>
    <w:tmpl w:val="49989CC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16B"/>
    <w:rsid w:val="00076856"/>
    <w:rsid w:val="002027B8"/>
    <w:rsid w:val="0023747F"/>
    <w:rsid w:val="002A50C6"/>
    <w:rsid w:val="00365292"/>
    <w:rsid w:val="003C5EE8"/>
    <w:rsid w:val="00432975"/>
    <w:rsid w:val="005673F4"/>
    <w:rsid w:val="005D016B"/>
    <w:rsid w:val="005F413D"/>
    <w:rsid w:val="00657143"/>
    <w:rsid w:val="007B5C17"/>
    <w:rsid w:val="00BF49A1"/>
    <w:rsid w:val="00C14CD9"/>
    <w:rsid w:val="00CA1E22"/>
    <w:rsid w:val="00CC537F"/>
    <w:rsid w:val="00E578F5"/>
    <w:rsid w:val="00F07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AB483"/>
  <w15:chartTrackingRefBased/>
  <w15:docId w15:val="{FEABEBB4-3EF3-464C-9B22-6A5C46D29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7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68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Della Santina</dc:creator>
  <cp:keywords/>
  <dc:description/>
  <cp:lastModifiedBy>Paola Della Santina</cp:lastModifiedBy>
  <cp:revision>25</cp:revision>
  <dcterms:created xsi:type="dcterms:W3CDTF">2025-06-13T23:22:00Z</dcterms:created>
  <dcterms:modified xsi:type="dcterms:W3CDTF">2025-06-13T23:39:00Z</dcterms:modified>
</cp:coreProperties>
</file>