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341E9" w14:textId="77777777" w:rsidR="00075603" w:rsidRPr="00DC012D" w:rsidRDefault="00075603" w:rsidP="00075603">
      <w:pPr>
        <w:suppressAutoHyphens w:val="0"/>
        <w:jc w:val="center"/>
        <w:rPr>
          <w:rFonts w:ascii="Cambria" w:hAnsi="Cambria"/>
          <w:b/>
          <w:sz w:val="22"/>
          <w:szCs w:val="22"/>
          <w:lang w:eastAsia="it-IT"/>
        </w:rPr>
      </w:pPr>
      <w:r w:rsidRPr="00DC012D">
        <w:rPr>
          <w:rFonts w:ascii="Cambria" w:hAnsi="Cambria"/>
          <w:b/>
          <w:sz w:val="22"/>
          <w:szCs w:val="22"/>
          <w:lang w:eastAsia="it-IT"/>
        </w:rPr>
        <w:t xml:space="preserve">ISTITUTO DI ISTRUZIONE SECONDARIA SUPERIORE “R. DEL ROSSO G. DA VERRAZZANO” </w:t>
      </w:r>
    </w:p>
    <w:p w14:paraId="5CD48107" w14:textId="77777777" w:rsidR="00075603" w:rsidRPr="00DC012D" w:rsidRDefault="00075603" w:rsidP="00075603">
      <w:pPr>
        <w:suppressAutoHyphens w:val="0"/>
        <w:jc w:val="center"/>
        <w:rPr>
          <w:rFonts w:ascii="Cambria" w:hAnsi="Cambria"/>
          <w:b/>
          <w:sz w:val="22"/>
          <w:szCs w:val="22"/>
          <w:lang w:eastAsia="it-IT"/>
        </w:rPr>
      </w:pPr>
    </w:p>
    <w:p w14:paraId="5F66CD45" w14:textId="69BBD3C4" w:rsidR="00075603" w:rsidRDefault="00075603" w:rsidP="00075603">
      <w:pPr>
        <w:suppressAutoHyphens w:val="0"/>
        <w:jc w:val="center"/>
        <w:rPr>
          <w:rFonts w:ascii="Cambria" w:hAnsi="Cambria"/>
          <w:b/>
          <w:sz w:val="22"/>
          <w:szCs w:val="22"/>
          <w:lang w:eastAsia="it-IT"/>
        </w:rPr>
      </w:pPr>
      <w:r w:rsidRPr="00DC012D">
        <w:rPr>
          <w:rFonts w:ascii="Cambria" w:hAnsi="Cambria"/>
          <w:b/>
          <w:sz w:val="22"/>
          <w:szCs w:val="22"/>
          <w:lang w:eastAsia="it-IT"/>
        </w:rPr>
        <w:t>Istituto Enogastronomico</w:t>
      </w:r>
    </w:p>
    <w:p w14:paraId="65B7E2BD" w14:textId="77777777" w:rsidR="00075603" w:rsidRPr="00DC012D" w:rsidRDefault="00075603" w:rsidP="00075603">
      <w:pPr>
        <w:suppressAutoHyphens w:val="0"/>
        <w:jc w:val="center"/>
        <w:rPr>
          <w:rFonts w:ascii="Cambria" w:hAnsi="Cambria"/>
          <w:b/>
          <w:sz w:val="22"/>
          <w:szCs w:val="22"/>
          <w:lang w:eastAsia="it-IT"/>
        </w:rPr>
      </w:pPr>
    </w:p>
    <w:p w14:paraId="05DDC735" w14:textId="1D9526BA" w:rsidR="00075603" w:rsidRPr="00DC012D" w:rsidRDefault="00075603" w:rsidP="00075603">
      <w:pPr>
        <w:suppressAutoHyphens w:val="0"/>
        <w:jc w:val="center"/>
        <w:rPr>
          <w:rFonts w:ascii="Cambria" w:hAnsi="Cambria"/>
          <w:b/>
          <w:sz w:val="22"/>
          <w:szCs w:val="22"/>
          <w:lang w:eastAsia="it-IT"/>
        </w:rPr>
      </w:pPr>
      <w:r>
        <w:rPr>
          <w:rFonts w:ascii="Cambria" w:hAnsi="Cambria"/>
          <w:b/>
          <w:sz w:val="22"/>
          <w:szCs w:val="22"/>
          <w:lang w:eastAsia="it-IT"/>
        </w:rPr>
        <w:t xml:space="preserve">Indirizzo: </w:t>
      </w:r>
      <w:r w:rsidR="00BE7268">
        <w:rPr>
          <w:rFonts w:ascii="Cambria" w:hAnsi="Cambria"/>
          <w:b/>
          <w:sz w:val="22"/>
          <w:szCs w:val="22"/>
          <w:lang w:eastAsia="it-IT"/>
        </w:rPr>
        <w:t>SALA E VENDITA</w:t>
      </w:r>
    </w:p>
    <w:p w14:paraId="282FE863" w14:textId="77777777" w:rsidR="00075603" w:rsidRPr="00DC012D" w:rsidRDefault="00075603" w:rsidP="00075603">
      <w:pPr>
        <w:suppressAutoHyphens w:val="0"/>
        <w:rPr>
          <w:rFonts w:ascii="Cambria" w:hAnsi="Cambria"/>
          <w:b/>
          <w:sz w:val="22"/>
          <w:szCs w:val="22"/>
          <w:lang w:eastAsia="it-IT"/>
        </w:rPr>
      </w:pPr>
    </w:p>
    <w:p w14:paraId="50F2F747" w14:textId="77777777" w:rsidR="00075603" w:rsidRPr="00DC012D" w:rsidRDefault="00075603" w:rsidP="00075603">
      <w:pPr>
        <w:suppressAutoHyphens w:val="0"/>
        <w:rPr>
          <w:rFonts w:ascii="Cambria" w:hAnsi="Cambria"/>
          <w:b/>
          <w:sz w:val="22"/>
          <w:szCs w:val="22"/>
          <w:lang w:eastAsia="it-IT"/>
        </w:rPr>
      </w:pPr>
      <w:r w:rsidRPr="00DC012D">
        <w:rPr>
          <w:rFonts w:ascii="Cambria" w:hAnsi="Cambria"/>
          <w:b/>
          <w:sz w:val="22"/>
          <w:szCs w:val="22"/>
          <w:lang w:eastAsia="it-IT"/>
        </w:rPr>
        <w:t xml:space="preserve">DISCIPLINA: </w:t>
      </w:r>
      <w:r w:rsidRPr="00DC012D">
        <w:rPr>
          <w:b/>
        </w:rPr>
        <w:t xml:space="preserve">SCIENZA </w:t>
      </w:r>
      <w:r>
        <w:rPr>
          <w:b/>
        </w:rPr>
        <w:t>E CULTURA DELL’ALIMENTAZIONE</w:t>
      </w:r>
    </w:p>
    <w:p w14:paraId="14054C6B" w14:textId="77777777" w:rsidR="00075603" w:rsidRPr="00DC012D" w:rsidRDefault="00075603" w:rsidP="00075603">
      <w:pPr>
        <w:suppressAutoHyphens w:val="0"/>
        <w:rPr>
          <w:rFonts w:ascii="Cambria" w:hAnsi="Cambria"/>
          <w:b/>
          <w:sz w:val="22"/>
          <w:szCs w:val="22"/>
          <w:lang w:eastAsia="it-IT"/>
        </w:rPr>
      </w:pPr>
    </w:p>
    <w:p w14:paraId="2A514E62" w14:textId="77777777" w:rsidR="00075603" w:rsidRPr="00DC012D" w:rsidRDefault="00075603" w:rsidP="00075603">
      <w:pPr>
        <w:suppressAutoHyphens w:val="0"/>
        <w:rPr>
          <w:rFonts w:ascii="Cambria" w:hAnsi="Cambria"/>
          <w:b/>
          <w:sz w:val="22"/>
          <w:szCs w:val="22"/>
          <w:lang w:eastAsia="it-IT"/>
        </w:rPr>
      </w:pPr>
      <w:r w:rsidRPr="00DC012D">
        <w:rPr>
          <w:rFonts w:ascii="Cambria" w:hAnsi="Cambria"/>
          <w:b/>
          <w:sz w:val="22"/>
          <w:szCs w:val="22"/>
          <w:lang w:eastAsia="it-IT"/>
        </w:rPr>
        <w:t>DOCENTE: LAURA ZANDONAI</w:t>
      </w:r>
    </w:p>
    <w:p w14:paraId="0C38D135" w14:textId="77777777" w:rsidR="00075603" w:rsidRPr="00DC012D" w:rsidRDefault="00075603" w:rsidP="00075603">
      <w:pPr>
        <w:suppressAutoHyphens w:val="0"/>
        <w:rPr>
          <w:rFonts w:ascii="Cambria" w:hAnsi="Cambria"/>
          <w:b/>
          <w:sz w:val="22"/>
          <w:szCs w:val="22"/>
          <w:lang w:eastAsia="it-IT"/>
        </w:rPr>
      </w:pPr>
    </w:p>
    <w:p w14:paraId="7ABE9C4B" w14:textId="769D876F" w:rsidR="00075603" w:rsidRPr="00DC012D" w:rsidRDefault="00075603" w:rsidP="00075603">
      <w:pPr>
        <w:suppressAutoHyphens w:val="0"/>
        <w:jc w:val="center"/>
        <w:rPr>
          <w:rFonts w:ascii="Cambria" w:hAnsi="Cambria"/>
          <w:b/>
          <w:sz w:val="22"/>
          <w:szCs w:val="22"/>
          <w:lang w:eastAsia="it-IT"/>
        </w:rPr>
      </w:pPr>
      <w:r w:rsidRPr="00DC012D">
        <w:rPr>
          <w:rFonts w:ascii="Cambria" w:hAnsi="Cambria"/>
          <w:b/>
          <w:sz w:val="22"/>
          <w:szCs w:val="22"/>
          <w:lang w:eastAsia="it-IT"/>
        </w:rPr>
        <w:t xml:space="preserve">PROGRAMMA SVOLTO classe </w:t>
      </w:r>
      <w:r>
        <w:rPr>
          <w:rFonts w:ascii="Cambria" w:hAnsi="Cambria"/>
          <w:b/>
          <w:sz w:val="22"/>
          <w:szCs w:val="22"/>
          <w:lang w:eastAsia="it-IT"/>
        </w:rPr>
        <w:t xml:space="preserve">4 </w:t>
      </w:r>
      <w:r w:rsidR="00BE7268">
        <w:rPr>
          <w:rFonts w:ascii="Cambria" w:hAnsi="Cambria"/>
          <w:b/>
          <w:sz w:val="22"/>
          <w:szCs w:val="22"/>
          <w:lang w:eastAsia="it-IT"/>
        </w:rPr>
        <w:t>A SV</w:t>
      </w:r>
      <w:r>
        <w:rPr>
          <w:rFonts w:ascii="Cambria" w:hAnsi="Cambria"/>
          <w:b/>
          <w:sz w:val="22"/>
          <w:szCs w:val="22"/>
          <w:lang w:eastAsia="it-IT"/>
        </w:rPr>
        <w:t xml:space="preserve"> </w:t>
      </w:r>
      <w:r w:rsidRPr="00DC012D">
        <w:rPr>
          <w:rFonts w:ascii="Cambria" w:hAnsi="Cambria"/>
          <w:b/>
          <w:sz w:val="22"/>
          <w:szCs w:val="22"/>
          <w:lang w:eastAsia="it-IT"/>
        </w:rPr>
        <w:t>anno scolastico 202</w:t>
      </w:r>
      <w:r w:rsidR="00A86406">
        <w:rPr>
          <w:rFonts w:ascii="Cambria" w:hAnsi="Cambria"/>
          <w:b/>
          <w:sz w:val="22"/>
          <w:szCs w:val="22"/>
          <w:lang w:eastAsia="it-IT"/>
        </w:rPr>
        <w:t>4</w:t>
      </w:r>
      <w:r w:rsidRPr="00DC012D">
        <w:rPr>
          <w:rFonts w:ascii="Cambria" w:hAnsi="Cambria"/>
          <w:b/>
          <w:sz w:val="22"/>
          <w:szCs w:val="22"/>
          <w:lang w:eastAsia="it-IT"/>
        </w:rPr>
        <w:t>-202</w:t>
      </w:r>
      <w:r w:rsidR="00A86406">
        <w:rPr>
          <w:rFonts w:ascii="Cambria" w:hAnsi="Cambria"/>
          <w:b/>
          <w:sz w:val="22"/>
          <w:szCs w:val="22"/>
          <w:lang w:eastAsia="it-IT"/>
        </w:rPr>
        <w:t>5</w:t>
      </w:r>
    </w:p>
    <w:p w14:paraId="5F2CEA9C" w14:textId="77777777" w:rsidR="003B673C" w:rsidRDefault="003B673C" w:rsidP="00E552F1">
      <w:pPr>
        <w:ind w:left="360"/>
        <w:rPr>
          <w:b/>
        </w:rPr>
      </w:pPr>
    </w:p>
    <w:p w14:paraId="2CA4D633" w14:textId="4E467C0E" w:rsidR="00E552F1" w:rsidRDefault="00E552F1" w:rsidP="00E552F1">
      <w:pPr>
        <w:ind w:left="360"/>
        <w:rPr>
          <w:b/>
        </w:rPr>
      </w:pPr>
      <w:r>
        <w:rPr>
          <w:b/>
        </w:rPr>
        <w:t xml:space="preserve">NUCLEO TEMATICO: </w:t>
      </w:r>
      <w:r w:rsidR="0004112D">
        <w:rPr>
          <w:b/>
        </w:rPr>
        <w:t>PRINCIPI NUTRITIVI</w:t>
      </w:r>
    </w:p>
    <w:p w14:paraId="7789B9F7" w14:textId="590F3304" w:rsidR="00F8223E" w:rsidRPr="00E552F1" w:rsidRDefault="00DC0F93" w:rsidP="00E552F1">
      <w:pPr>
        <w:ind w:left="360"/>
        <w:rPr>
          <w:b/>
          <w:bCs/>
          <w:i/>
          <w:iCs/>
        </w:rPr>
      </w:pPr>
      <w:r>
        <w:rPr>
          <w:b/>
          <w:bCs/>
          <w:i/>
          <w:iCs/>
        </w:rPr>
        <w:t xml:space="preserve">I Glucidi </w:t>
      </w:r>
    </w:p>
    <w:p w14:paraId="5F4BFB57" w14:textId="77777777" w:rsidR="00E552F1" w:rsidRDefault="00E552F1" w:rsidP="00E552F1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-classificazione dei glucidi</w:t>
      </w:r>
    </w:p>
    <w:p w14:paraId="00F62C00" w14:textId="77777777" w:rsidR="00E552F1" w:rsidRDefault="00E552F1" w:rsidP="00E552F1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 fonti alimentari</w:t>
      </w:r>
    </w:p>
    <w:p w14:paraId="46723384" w14:textId="77777777" w:rsidR="00DE0D84" w:rsidRDefault="00E552F1" w:rsidP="002552A8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-caratteristiche dei monosaccarid</w:t>
      </w:r>
      <w:r w:rsidR="00DE0D84">
        <w:rPr>
          <w:rFonts w:ascii="Cambria" w:hAnsi="Cambria" w:cs="Cambria"/>
          <w:sz w:val="24"/>
        </w:rPr>
        <w:t>i (glucosio, fruttosio, galattosio, pentosi)</w:t>
      </w:r>
    </w:p>
    <w:p w14:paraId="595FB3A9" w14:textId="3056AEC6" w:rsidR="00DE0D84" w:rsidRDefault="00DE0D84" w:rsidP="002552A8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-caratteristiche</w:t>
      </w:r>
      <w:r w:rsidR="00E552F1">
        <w:rPr>
          <w:rFonts w:ascii="Cambria" w:hAnsi="Cambria" w:cs="Cambria"/>
          <w:sz w:val="24"/>
        </w:rPr>
        <w:t xml:space="preserve"> disaccaridi</w:t>
      </w:r>
      <w:r>
        <w:rPr>
          <w:rFonts w:ascii="Cambria" w:hAnsi="Cambria" w:cs="Cambria"/>
          <w:sz w:val="24"/>
        </w:rPr>
        <w:t xml:space="preserve"> (il legame glicosidico, saccarosio, maltosio, lattosio)</w:t>
      </w:r>
    </w:p>
    <w:p w14:paraId="1BAEAD46" w14:textId="678A0CC6" w:rsidR="002552A8" w:rsidRDefault="00DE0D84" w:rsidP="002552A8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 classificazioni dei</w:t>
      </w:r>
      <w:r w:rsidR="00E552F1">
        <w:rPr>
          <w:rFonts w:ascii="Cambria" w:hAnsi="Cambria" w:cs="Cambria"/>
          <w:sz w:val="24"/>
        </w:rPr>
        <w:t xml:space="preserve"> polisaccaridi</w:t>
      </w:r>
    </w:p>
    <w:p w14:paraId="77BBE4A5" w14:textId="4D111A72" w:rsidR="00DE0D84" w:rsidRDefault="00DE0D84" w:rsidP="002552A8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-amido, cellulosa, glicogeno, pectine</w:t>
      </w:r>
    </w:p>
    <w:p w14:paraId="23803F1A" w14:textId="77777777" w:rsidR="00E552F1" w:rsidRDefault="00E552F1" w:rsidP="00E552F1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 la fibra alimentare</w:t>
      </w:r>
    </w:p>
    <w:p w14:paraId="0A018883" w14:textId="77777777" w:rsidR="00E552F1" w:rsidRDefault="00E552F1" w:rsidP="00E552F1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-funzioni che i glucidi svolgono nell'organismo umano</w:t>
      </w:r>
    </w:p>
    <w:p w14:paraId="279E1DC5" w14:textId="77DEC8AD" w:rsidR="00E552F1" w:rsidRPr="00E552F1" w:rsidRDefault="00E552F1" w:rsidP="00E552F1">
      <w:pPr>
        <w:ind w:left="360"/>
      </w:pPr>
      <w:r w:rsidRPr="00E552F1">
        <w:rPr>
          <w:rFonts w:ascii="Cambria" w:hAnsi="Cambria" w:cs="Cambria"/>
        </w:rPr>
        <w:t>- il fabbisogno dei glucidi e le raccomandazioni nutrizionali</w:t>
      </w:r>
    </w:p>
    <w:p w14:paraId="1DA5FD9B" w14:textId="2B36FE50" w:rsidR="00F8223E" w:rsidRDefault="00F8223E" w:rsidP="00E552F1">
      <w:pPr>
        <w:ind w:firstLine="360"/>
        <w:rPr>
          <w:b/>
          <w:bCs/>
          <w:i/>
          <w:iCs/>
        </w:rPr>
      </w:pPr>
      <w:r>
        <w:rPr>
          <w:b/>
          <w:bCs/>
          <w:i/>
          <w:iCs/>
        </w:rPr>
        <w:t>I Protidi</w:t>
      </w:r>
    </w:p>
    <w:p w14:paraId="09ECBDFA" w14:textId="01415CAE" w:rsidR="00E552F1" w:rsidRDefault="00E552F1" w:rsidP="00E552F1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-gli amminoacidi</w:t>
      </w:r>
      <w:r w:rsidR="00DE0D84">
        <w:rPr>
          <w:rFonts w:ascii="Cambria" w:hAnsi="Cambria" w:cs="Cambria"/>
          <w:sz w:val="24"/>
        </w:rPr>
        <w:t xml:space="preserve"> (struttura)</w:t>
      </w:r>
    </w:p>
    <w:p w14:paraId="5A40D88B" w14:textId="77777777" w:rsidR="00E552F1" w:rsidRDefault="00E552F1" w:rsidP="00E552F1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 il legame peptidico</w:t>
      </w:r>
    </w:p>
    <w:p w14:paraId="1C8D8837" w14:textId="1FC7A405" w:rsidR="00DE0D84" w:rsidRDefault="00DE0D84" w:rsidP="00E552F1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-amminoacidi essenziali e amminoacido limitate</w:t>
      </w:r>
    </w:p>
    <w:p w14:paraId="04C02A3A" w14:textId="703DB6C4" w:rsidR="00E552F1" w:rsidRDefault="00E552F1" w:rsidP="00E552F1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-classificazione delle proteine</w:t>
      </w:r>
      <w:r w:rsidR="00DE0D84">
        <w:rPr>
          <w:rFonts w:ascii="Cambria" w:hAnsi="Cambria" w:cs="Cambria"/>
          <w:sz w:val="24"/>
        </w:rPr>
        <w:t xml:space="preserve"> in base al valore biologico</w:t>
      </w:r>
    </w:p>
    <w:p w14:paraId="3A33D592" w14:textId="6875E681" w:rsidR="00DE0D84" w:rsidRDefault="00DE0D84" w:rsidP="00E552F1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 la complementarietà delle proteine</w:t>
      </w:r>
    </w:p>
    <w:p w14:paraId="5B20A02D" w14:textId="77777777" w:rsidR="00E552F1" w:rsidRDefault="00E552F1" w:rsidP="00E552F1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 la denaturazione proteica</w:t>
      </w:r>
    </w:p>
    <w:p w14:paraId="0DADC587" w14:textId="77777777" w:rsidR="00E552F1" w:rsidRDefault="00E552F1" w:rsidP="00E552F1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-gli enzimi</w:t>
      </w:r>
    </w:p>
    <w:p w14:paraId="5CFB3B19" w14:textId="77777777" w:rsidR="00E552F1" w:rsidRDefault="00E552F1" w:rsidP="00E552F1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-funzioni che i protidi svolgono nell'organismo umano</w:t>
      </w:r>
    </w:p>
    <w:p w14:paraId="77C71495" w14:textId="2D1718A2" w:rsidR="00E552F1" w:rsidRDefault="00E552F1" w:rsidP="0085426E">
      <w:pPr>
        <w:ind w:left="360"/>
        <w:rPr>
          <w:b/>
          <w:bCs/>
          <w:i/>
          <w:iCs/>
        </w:rPr>
      </w:pPr>
      <w:r>
        <w:rPr>
          <w:rFonts w:ascii="Cambria" w:hAnsi="Cambria" w:cs="Cambria"/>
        </w:rPr>
        <w:t>- il fabbisogno dei protidi e le raccomandazioni nutrizionali</w:t>
      </w:r>
    </w:p>
    <w:p w14:paraId="567CD4FC" w14:textId="3F2A7B7F" w:rsidR="00F8223E" w:rsidRDefault="00F8223E" w:rsidP="0085426E">
      <w:pPr>
        <w:ind w:firstLine="360"/>
        <w:rPr>
          <w:b/>
          <w:bCs/>
          <w:i/>
          <w:iCs/>
        </w:rPr>
      </w:pPr>
      <w:r>
        <w:rPr>
          <w:b/>
          <w:bCs/>
          <w:i/>
          <w:iCs/>
        </w:rPr>
        <w:t>I Lipidi</w:t>
      </w:r>
    </w:p>
    <w:p w14:paraId="190157EF" w14:textId="29AEE295" w:rsidR="0085426E" w:rsidRDefault="0085426E" w:rsidP="0085426E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 classificazione dei lipidi</w:t>
      </w:r>
      <w:r w:rsidR="00DE0D84">
        <w:rPr>
          <w:rFonts w:ascii="Cambria" w:hAnsi="Cambria" w:cs="Cambria"/>
          <w:sz w:val="24"/>
        </w:rPr>
        <w:t xml:space="preserve"> (oli e grassi)</w:t>
      </w:r>
    </w:p>
    <w:p w14:paraId="5E3F7D3D" w14:textId="330330C2" w:rsidR="00DE0D84" w:rsidRDefault="00DE0D84" w:rsidP="00DE0D84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 i trigliceridi (struttura)</w:t>
      </w:r>
    </w:p>
    <w:p w14:paraId="6397291D" w14:textId="17C3CB2D" w:rsidR="0085426E" w:rsidRDefault="0085426E" w:rsidP="0085426E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 gli acidi grassi</w:t>
      </w:r>
      <w:r w:rsidR="00DE0D84">
        <w:rPr>
          <w:rFonts w:ascii="Cambria" w:hAnsi="Cambria" w:cs="Cambria"/>
          <w:sz w:val="24"/>
        </w:rPr>
        <w:t>: saturi, insaturi, cis, trans ed essenziali (omega 3 e mega 6)</w:t>
      </w:r>
    </w:p>
    <w:p w14:paraId="478F59EB" w14:textId="2E5B1BBA" w:rsidR="00BE7268" w:rsidRDefault="00BE7268" w:rsidP="0085426E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 il colesterolo</w:t>
      </w:r>
      <w:r w:rsidR="00DE0D84">
        <w:rPr>
          <w:rFonts w:ascii="Cambria" w:hAnsi="Cambria" w:cs="Cambria"/>
          <w:sz w:val="24"/>
        </w:rPr>
        <w:t xml:space="preserve"> (endogeno, esogeno, funzioni, LDL e HDL)</w:t>
      </w:r>
    </w:p>
    <w:p w14:paraId="63132902" w14:textId="77777777" w:rsidR="0085426E" w:rsidRDefault="0085426E" w:rsidP="0085426E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lastRenderedPageBreak/>
        <w:t>- il trasporto dei lipidi nel sangue</w:t>
      </w:r>
    </w:p>
    <w:p w14:paraId="71190AAA" w14:textId="4CF81EB8" w:rsidR="0085426E" w:rsidRDefault="0085426E" w:rsidP="0085426E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 funzioni che i lipidi svolgono nell'organismo umano</w:t>
      </w:r>
    </w:p>
    <w:p w14:paraId="780792EA" w14:textId="3A553C18" w:rsidR="00DE0D84" w:rsidRDefault="00DE0D84" w:rsidP="0085426E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-il potere aterogeno dei lipidi</w:t>
      </w:r>
    </w:p>
    <w:p w14:paraId="5BD08210" w14:textId="40D2AECF" w:rsidR="0085426E" w:rsidRDefault="0085426E" w:rsidP="0085426E">
      <w:pPr>
        <w:ind w:left="360"/>
        <w:rPr>
          <w:rFonts w:ascii="Cambria" w:hAnsi="Cambria" w:cs="Cambria"/>
        </w:rPr>
      </w:pPr>
      <w:r>
        <w:rPr>
          <w:rFonts w:ascii="Cambria" w:hAnsi="Cambria" w:cs="Cambria"/>
        </w:rPr>
        <w:t>- il fabbisogno dei lipidi e le raccomandazioni nutrizionali</w:t>
      </w:r>
    </w:p>
    <w:p w14:paraId="6ACAB54A" w14:textId="00AB5DB3" w:rsidR="002C52F6" w:rsidRPr="002C52F6" w:rsidRDefault="002C52F6" w:rsidP="002C52F6">
      <w:pPr>
        <w:suppressAutoHyphens w:val="0"/>
        <w:ind w:firstLine="360"/>
        <w:jc w:val="both"/>
        <w:rPr>
          <w:b/>
          <w:lang w:eastAsia="it-IT"/>
        </w:rPr>
      </w:pPr>
      <w:r w:rsidRPr="002C52F6">
        <w:rPr>
          <w:b/>
          <w:lang w:eastAsia="it-IT"/>
        </w:rPr>
        <w:t xml:space="preserve">Periodo svolgimento: </w:t>
      </w:r>
      <w:r>
        <w:rPr>
          <w:b/>
          <w:lang w:eastAsia="it-IT"/>
        </w:rPr>
        <w:t>settembre 202</w:t>
      </w:r>
      <w:r w:rsidR="00696E09">
        <w:rPr>
          <w:b/>
          <w:lang w:eastAsia="it-IT"/>
        </w:rPr>
        <w:t>4</w:t>
      </w:r>
      <w:r w:rsidRPr="002C52F6">
        <w:rPr>
          <w:b/>
          <w:lang w:eastAsia="it-IT"/>
        </w:rPr>
        <w:t xml:space="preserve"> – </w:t>
      </w:r>
      <w:r w:rsidR="00696E09">
        <w:rPr>
          <w:b/>
          <w:lang w:eastAsia="it-IT"/>
        </w:rPr>
        <w:t>maggio</w:t>
      </w:r>
      <w:r>
        <w:rPr>
          <w:b/>
          <w:lang w:eastAsia="it-IT"/>
        </w:rPr>
        <w:t xml:space="preserve"> </w:t>
      </w:r>
      <w:r w:rsidRPr="002C52F6">
        <w:rPr>
          <w:b/>
          <w:lang w:eastAsia="it-IT"/>
        </w:rPr>
        <w:t>202</w:t>
      </w:r>
      <w:r w:rsidR="00696E09">
        <w:rPr>
          <w:b/>
          <w:lang w:eastAsia="it-IT"/>
        </w:rPr>
        <w:t>5</w:t>
      </w:r>
    </w:p>
    <w:p w14:paraId="7D99DA7B" w14:textId="43C2D778" w:rsidR="002C52F6" w:rsidRPr="002C52F6" w:rsidRDefault="002C52F6" w:rsidP="002C52F6">
      <w:pPr>
        <w:suppressAutoHyphens w:val="0"/>
        <w:ind w:left="360"/>
        <w:jc w:val="both"/>
        <w:rPr>
          <w:b/>
          <w:lang w:eastAsia="it-IT"/>
        </w:rPr>
      </w:pPr>
      <w:r w:rsidRPr="002C52F6">
        <w:rPr>
          <w:b/>
          <w:lang w:eastAsia="it-IT"/>
        </w:rPr>
        <w:t xml:space="preserve">totale ore: </w:t>
      </w:r>
      <w:r w:rsidR="009358B3">
        <w:rPr>
          <w:b/>
          <w:lang w:eastAsia="it-IT"/>
        </w:rPr>
        <w:t>4</w:t>
      </w:r>
      <w:r w:rsidR="00696E09">
        <w:rPr>
          <w:b/>
          <w:lang w:eastAsia="it-IT"/>
        </w:rPr>
        <w:t>7</w:t>
      </w:r>
    </w:p>
    <w:p w14:paraId="6D89054D" w14:textId="77777777" w:rsidR="0048259A" w:rsidRDefault="0048259A" w:rsidP="002C52F6">
      <w:pPr>
        <w:rPr>
          <w:b/>
          <w:bCs/>
          <w:i/>
          <w:iCs/>
        </w:rPr>
      </w:pPr>
    </w:p>
    <w:p w14:paraId="286B4063" w14:textId="29BB793C" w:rsidR="0085426E" w:rsidRDefault="0085426E" w:rsidP="0085426E">
      <w:pPr>
        <w:ind w:left="360"/>
        <w:rPr>
          <w:b/>
        </w:rPr>
      </w:pPr>
      <w:r>
        <w:rPr>
          <w:b/>
        </w:rPr>
        <w:t xml:space="preserve">NUCLEO TEMATICO: </w:t>
      </w:r>
      <w:r w:rsidR="00DE0D84">
        <w:rPr>
          <w:b/>
        </w:rPr>
        <w:t xml:space="preserve">DIGESTIONE E </w:t>
      </w:r>
      <w:r>
        <w:rPr>
          <w:b/>
        </w:rPr>
        <w:t>METABOLISMO ENERGETICO</w:t>
      </w:r>
    </w:p>
    <w:p w14:paraId="4C739788" w14:textId="18B7B6F1" w:rsidR="0023258A" w:rsidRDefault="0023258A" w:rsidP="0085426E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-la digestione dei nutrienti</w:t>
      </w:r>
      <w:r w:rsidR="00DE0D84">
        <w:rPr>
          <w:rFonts w:ascii="Cambria" w:hAnsi="Cambria" w:cs="Cambria"/>
          <w:sz w:val="24"/>
        </w:rPr>
        <w:t xml:space="preserve"> (glucidi, protidi, lipidi)</w:t>
      </w:r>
    </w:p>
    <w:p w14:paraId="421F1C32" w14:textId="045CE9A5" w:rsidR="00DE0D84" w:rsidRDefault="0085426E" w:rsidP="0085426E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</w:t>
      </w:r>
      <w:r w:rsidR="00DE0D84">
        <w:rPr>
          <w:rFonts w:ascii="Cambria" w:hAnsi="Cambria" w:cs="Cambria"/>
          <w:sz w:val="24"/>
        </w:rPr>
        <w:t>catabolismo e anabolismo</w:t>
      </w:r>
    </w:p>
    <w:p w14:paraId="7D66F8A1" w14:textId="3DEA3CE8" w:rsidR="0085426E" w:rsidRDefault="00DE0D84" w:rsidP="0085426E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 xml:space="preserve">- </w:t>
      </w:r>
      <w:r w:rsidR="0085426E">
        <w:rPr>
          <w:rFonts w:ascii="Cambria" w:hAnsi="Cambria" w:cs="Cambria"/>
          <w:sz w:val="24"/>
        </w:rPr>
        <w:t>il metabolismo</w:t>
      </w:r>
      <w:r w:rsidR="00245E9C">
        <w:rPr>
          <w:rFonts w:ascii="Cambria" w:hAnsi="Cambria" w:cs="Cambria"/>
          <w:sz w:val="24"/>
        </w:rPr>
        <w:t xml:space="preserve"> </w:t>
      </w:r>
      <w:r w:rsidR="002A5C09">
        <w:rPr>
          <w:rFonts w:ascii="Cambria" w:hAnsi="Cambria" w:cs="Cambria"/>
          <w:sz w:val="24"/>
        </w:rPr>
        <w:t>energetico</w:t>
      </w:r>
    </w:p>
    <w:p w14:paraId="0926C7AC" w14:textId="48C690A4" w:rsidR="002C52F6" w:rsidRPr="002C52F6" w:rsidRDefault="002C52F6" w:rsidP="002C52F6">
      <w:pPr>
        <w:suppressAutoHyphens w:val="0"/>
        <w:ind w:firstLine="360"/>
        <w:jc w:val="both"/>
        <w:rPr>
          <w:b/>
          <w:lang w:eastAsia="it-IT"/>
        </w:rPr>
      </w:pPr>
      <w:r w:rsidRPr="002C52F6">
        <w:rPr>
          <w:b/>
          <w:lang w:eastAsia="it-IT"/>
        </w:rPr>
        <w:t xml:space="preserve">Periodo svolgimento: </w:t>
      </w:r>
      <w:r w:rsidR="00696E09">
        <w:rPr>
          <w:b/>
          <w:lang w:eastAsia="it-IT"/>
        </w:rPr>
        <w:t>maggio</w:t>
      </w:r>
      <w:r w:rsidRPr="002C52F6">
        <w:rPr>
          <w:b/>
          <w:lang w:eastAsia="it-IT"/>
        </w:rPr>
        <w:t xml:space="preserve"> 202</w:t>
      </w:r>
      <w:r w:rsidR="00696E09">
        <w:rPr>
          <w:b/>
          <w:lang w:eastAsia="it-IT"/>
        </w:rPr>
        <w:t>5</w:t>
      </w:r>
    </w:p>
    <w:p w14:paraId="2FC6B48D" w14:textId="04A7B39B" w:rsidR="002C52F6" w:rsidRPr="002C52F6" w:rsidRDefault="002C52F6" w:rsidP="002C52F6">
      <w:pPr>
        <w:suppressAutoHyphens w:val="0"/>
        <w:ind w:left="360"/>
        <w:jc w:val="both"/>
        <w:rPr>
          <w:b/>
          <w:lang w:eastAsia="it-IT"/>
        </w:rPr>
      </w:pPr>
      <w:r w:rsidRPr="002C52F6">
        <w:rPr>
          <w:b/>
          <w:lang w:eastAsia="it-IT"/>
        </w:rPr>
        <w:t xml:space="preserve">totale ore: </w:t>
      </w:r>
      <w:r w:rsidR="00DE0D84">
        <w:rPr>
          <w:b/>
          <w:lang w:eastAsia="it-IT"/>
        </w:rPr>
        <w:t>4</w:t>
      </w:r>
    </w:p>
    <w:p w14:paraId="75095F5C" w14:textId="77777777" w:rsidR="002C52F6" w:rsidRPr="002C52F6" w:rsidRDefault="002C52F6" w:rsidP="002C52F6">
      <w:pPr>
        <w:suppressAutoHyphens w:val="0"/>
        <w:ind w:left="360"/>
        <w:jc w:val="both"/>
        <w:rPr>
          <w:bCs/>
          <w:lang w:eastAsia="it-IT"/>
        </w:rPr>
      </w:pPr>
    </w:p>
    <w:p w14:paraId="0A90B489" w14:textId="11CFA713" w:rsidR="00BB294A" w:rsidRDefault="00BB294A" w:rsidP="00BB294A">
      <w:pPr>
        <w:ind w:left="360"/>
        <w:rPr>
          <w:b/>
        </w:rPr>
      </w:pPr>
      <w:r>
        <w:rPr>
          <w:b/>
        </w:rPr>
        <w:t xml:space="preserve">NUCLEO TEMATICO educazione civica: </w:t>
      </w:r>
      <w:r w:rsidR="00A86406">
        <w:rPr>
          <w:b/>
        </w:rPr>
        <w:t>FAKE NEWS</w:t>
      </w:r>
    </w:p>
    <w:p w14:paraId="6C6A91FB" w14:textId="50A2C043" w:rsidR="00BB294A" w:rsidRDefault="00BB294A" w:rsidP="00BB294A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</w:t>
      </w:r>
      <w:r w:rsidR="00696E09">
        <w:rPr>
          <w:rFonts w:ascii="Cambria" w:hAnsi="Cambria" w:cs="Cambria"/>
          <w:sz w:val="24"/>
        </w:rPr>
        <w:t>caratteristiche generali delle fake news</w:t>
      </w:r>
    </w:p>
    <w:p w14:paraId="4F6F3C73" w14:textId="75501BEB" w:rsidR="00BB294A" w:rsidRDefault="00BB294A" w:rsidP="00BB294A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 xml:space="preserve">- </w:t>
      </w:r>
      <w:r w:rsidR="00696E09">
        <w:rPr>
          <w:rFonts w:ascii="Cambria" w:hAnsi="Cambria" w:cs="Cambria"/>
          <w:sz w:val="24"/>
        </w:rPr>
        <w:t xml:space="preserve">i </w:t>
      </w:r>
      <w:proofErr w:type="spellStart"/>
      <w:r w:rsidR="00696E09">
        <w:rPr>
          <w:rFonts w:ascii="Cambria" w:hAnsi="Cambria" w:cs="Cambria"/>
          <w:sz w:val="24"/>
        </w:rPr>
        <w:t>bias</w:t>
      </w:r>
      <w:proofErr w:type="spellEnd"/>
      <w:r w:rsidR="00696E09">
        <w:rPr>
          <w:rFonts w:ascii="Cambria" w:hAnsi="Cambria" w:cs="Cambria"/>
          <w:sz w:val="24"/>
        </w:rPr>
        <w:t xml:space="preserve"> cognitivi</w:t>
      </w:r>
    </w:p>
    <w:p w14:paraId="059CEA12" w14:textId="76F0EF3B" w:rsidR="00696E09" w:rsidRDefault="00696E09" w:rsidP="00BB294A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-le fake news nel campo dell’alimentazione e come difendersi</w:t>
      </w:r>
    </w:p>
    <w:p w14:paraId="796EE1C3" w14:textId="2AA2C50D" w:rsidR="00BB294A" w:rsidRPr="002C52F6" w:rsidRDefault="00BB294A" w:rsidP="00BB294A">
      <w:pPr>
        <w:suppressAutoHyphens w:val="0"/>
        <w:ind w:firstLine="360"/>
        <w:jc w:val="both"/>
        <w:rPr>
          <w:b/>
          <w:lang w:eastAsia="it-IT"/>
        </w:rPr>
      </w:pPr>
      <w:r w:rsidRPr="002C52F6">
        <w:rPr>
          <w:b/>
          <w:lang w:eastAsia="it-IT"/>
        </w:rPr>
        <w:t xml:space="preserve">Periodo svolgimento: </w:t>
      </w:r>
      <w:r w:rsidR="00696E09">
        <w:rPr>
          <w:b/>
          <w:lang w:eastAsia="it-IT"/>
        </w:rPr>
        <w:t>aprile</w:t>
      </w:r>
      <w:r>
        <w:rPr>
          <w:b/>
          <w:lang w:eastAsia="it-IT"/>
        </w:rPr>
        <w:t xml:space="preserve"> 2024</w:t>
      </w:r>
    </w:p>
    <w:p w14:paraId="2DD7FBD0" w14:textId="502D1535" w:rsidR="00BB294A" w:rsidRDefault="00BB294A" w:rsidP="00BB294A">
      <w:pPr>
        <w:suppressAutoHyphens w:val="0"/>
        <w:ind w:left="360"/>
        <w:jc w:val="both"/>
        <w:rPr>
          <w:b/>
          <w:lang w:eastAsia="it-IT"/>
        </w:rPr>
      </w:pPr>
      <w:r w:rsidRPr="002C52F6">
        <w:rPr>
          <w:b/>
          <w:lang w:eastAsia="it-IT"/>
        </w:rPr>
        <w:t xml:space="preserve">totale ore: </w:t>
      </w:r>
      <w:r w:rsidR="00696E09">
        <w:rPr>
          <w:b/>
          <w:lang w:eastAsia="it-IT"/>
        </w:rPr>
        <w:t>5</w:t>
      </w:r>
    </w:p>
    <w:p w14:paraId="396DB418" w14:textId="77777777" w:rsidR="00BB294A" w:rsidRDefault="00BB294A" w:rsidP="00BB294A">
      <w:pPr>
        <w:suppressAutoHyphens w:val="0"/>
        <w:ind w:left="360"/>
        <w:jc w:val="both"/>
        <w:rPr>
          <w:b/>
          <w:lang w:eastAsia="it-IT"/>
        </w:rPr>
      </w:pPr>
    </w:p>
    <w:p w14:paraId="07E08F19" w14:textId="01EC32AC" w:rsidR="00AE12B6" w:rsidRDefault="00AE12B6" w:rsidP="00AE12B6">
      <w:pPr>
        <w:ind w:left="360"/>
        <w:rPr>
          <w:b/>
        </w:rPr>
      </w:pPr>
      <w:r>
        <w:rPr>
          <w:b/>
        </w:rPr>
        <w:t xml:space="preserve">NUCLEO TEMATICO: </w:t>
      </w:r>
      <w:r w:rsidR="002A5C09">
        <w:rPr>
          <w:b/>
        </w:rPr>
        <w:t>RISTORAZIONE (COMPRESENZA)</w:t>
      </w:r>
    </w:p>
    <w:p w14:paraId="72B81170" w14:textId="299150C6" w:rsidR="00AE12B6" w:rsidRDefault="00DE0D84" w:rsidP="00AE12B6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-tipologie e caratteristiche della ristorazione commerciale</w:t>
      </w:r>
    </w:p>
    <w:p w14:paraId="6568B067" w14:textId="1BE15D30" w:rsidR="001A1356" w:rsidRDefault="001A1356" w:rsidP="00AE12B6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 xml:space="preserve">- </w:t>
      </w:r>
      <w:r w:rsidR="00DE0D84">
        <w:rPr>
          <w:rFonts w:ascii="Cambria" w:hAnsi="Cambria" w:cs="Cambria"/>
          <w:sz w:val="24"/>
        </w:rPr>
        <w:t>tipologia e caratteristiche della ristorazione collettiva</w:t>
      </w:r>
    </w:p>
    <w:p w14:paraId="07737461" w14:textId="0D305583" w:rsidR="001A1356" w:rsidRDefault="00DE0D84" w:rsidP="00AE12B6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-la sicurezza igienico-sanitaria</w:t>
      </w:r>
    </w:p>
    <w:p w14:paraId="0927ABB2" w14:textId="7EF3A5FE" w:rsidR="00BB294A" w:rsidRDefault="00BB294A" w:rsidP="00AE12B6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-il ruolo del banqueting manager</w:t>
      </w:r>
    </w:p>
    <w:p w14:paraId="43EB21FE" w14:textId="28CA2FDA" w:rsidR="00DE0D84" w:rsidRDefault="00DE0D84" w:rsidP="00AE12B6">
      <w:pPr>
        <w:pStyle w:val="Corpotesto"/>
        <w:spacing w:line="288" w:lineRule="au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 xml:space="preserve">-lavori di </w:t>
      </w:r>
      <w:r w:rsidR="00BB294A">
        <w:rPr>
          <w:rFonts w:ascii="Cambria" w:hAnsi="Cambria" w:cs="Cambria"/>
          <w:sz w:val="24"/>
        </w:rPr>
        <w:t xml:space="preserve">progettazione </w:t>
      </w:r>
      <w:r>
        <w:rPr>
          <w:rFonts w:ascii="Cambria" w:hAnsi="Cambria" w:cs="Cambria"/>
          <w:sz w:val="24"/>
        </w:rPr>
        <w:t>di eventi in gruppo</w:t>
      </w:r>
    </w:p>
    <w:p w14:paraId="21D6DB4F" w14:textId="09E0259D" w:rsidR="0048259A" w:rsidRPr="0048259A" w:rsidRDefault="0048259A" w:rsidP="0048259A">
      <w:pPr>
        <w:suppressAutoHyphens w:val="0"/>
        <w:ind w:firstLine="360"/>
        <w:jc w:val="both"/>
        <w:rPr>
          <w:b/>
          <w:lang w:eastAsia="it-IT"/>
        </w:rPr>
      </w:pPr>
      <w:r w:rsidRPr="0048259A">
        <w:rPr>
          <w:b/>
          <w:lang w:eastAsia="it-IT"/>
        </w:rPr>
        <w:t xml:space="preserve">Periodo svolgimento: </w:t>
      </w:r>
      <w:r w:rsidR="00DE0D84">
        <w:rPr>
          <w:b/>
          <w:lang w:eastAsia="it-IT"/>
        </w:rPr>
        <w:t>ottobre</w:t>
      </w:r>
      <w:r w:rsidRPr="0048259A">
        <w:rPr>
          <w:b/>
          <w:lang w:eastAsia="it-IT"/>
        </w:rPr>
        <w:t xml:space="preserve"> </w:t>
      </w:r>
      <w:r w:rsidR="00DE0D84">
        <w:rPr>
          <w:b/>
          <w:lang w:eastAsia="it-IT"/>
        </w:rPr>
        <w:t>202</w:t>
      </w:r>
      <w:r w:rsidR="00696E09">
        <w:rPr>
          <w:b/>
          <w:lang w:eastAsia="it-IT"/>
        </w:rPr>
        <w:t>4</w:t>
      </w:r>
      <w:r w:rsidR="00DE0D84">
        <w:rPr>
          <w:b/>
          <w:lang w:eastAsia="it-IT"/>
        </w:rPr>
        <w:t xml:space="preserve"> </w:t>
      </w:r>
      <w:r w:rsidRPr="0048259A">
        <w:rPr>
          <w:b/>
          <w:lang w:eastAsia="it-IT"/>
        </w:rPr>
        <w:t xml:space="preserve">– </w:t>
      </w:r>
      <w:r w:rsidR="00696E09">
        <w:rPr>
          <w:b/>
          <w:lang w:eastAsia="it-IT"/>
        </w:rPr>
        <w:t xml:space="preserve">aprile </w:t>
      </w:r>
      <w:r w:rsidRPr="0048259A">
        <w:rPr>
          <w:b/>
          <w:lang w:eastAsia="it-IT"/>
        </w:rPr>
        <w:t>202</w:t>
      </w:r>
      <w:r w:rsidR="00696E09">
        <w:rPr>
          <w:b/>
          <w:lang w:eastAsia="it-IT"/>
        </w:rPr>
        <w:t>5</w:t>
      </w:r>
    </w:p>
    <w:p w14:paraId="4AA82696" w14:textId="3CF8625B" w:rsidR="0048259A" w:rsidRPr="0048259A" w:rsidRDefault="0048259A" w:rsidP="0048259A">
      <w:pPr>
        <w:suppressAutoHyphens w:val="0"/>
        <w:ind w:left="360"/>
        <w:jc w:val="both"/>
        <w:rPr>
          <w:b/>
          <w:lang w:eastAsia="it-IT"/>
        </w:rPr>
      </w:pPr>
      <w:r w:rsidRPr="0048259A">
        <w:rPr>
          <w:b/>
          <w:lang w:eastAsia="it-IT"/>
        </w:rPr>
        <w:t xml:space="preserve">totale ore: </w:t>
      </w:r>
      <w:r w:rsidR="00696E09">
        <w:rPr>
          <w:b/>
          <w:lang w:eastAsia="it-IT"/>
        </w:rPr>
        <w:t>20</w:t>
      </w:r>
    </w:p>
    <w:p w14:paraId="63D27D47" w14:textId="77777777" w:rsidR="00A06E5C" w:rsidRDefault="00A06E5C" w:rsidP="003B673C">
      <w:pPr>
        <w:ind w:left="360"/>
        <w:rPr>
          <w:b/>
        </w:rPr>
      </w:pPr>
    </w:p>
    <w:p w14:paraId="47A2C781" w14:textId="4ACC7368" w:rsidR="0085426E" w:rsidRDefault="0085426E">
      <w:pPr>
        <w:pStyle w:val="Corpotesto"/>
        <w:rPr>
          <w:rFonts w:ascii="Cambria" w:hAnsi="Cambria" w:cs="Cambria"/>
        </w:rPr>
      </w:pPr>
    </w:p>
    <w:p w14:paraId="064EC928" w14:textId="5E05F6C5" w:rsidR="00BE7268" w:rsidRDefault="00F8223E" w:rsidP="00A06E5C">
      <w:pPr>
        <w:jc w:val="both"/>
        <w:rPr>
          <w:bCs/>
        </w:rPr>
      </w:pPr>
      <w:r>
        <w:rPr>
          <w:b/>
        </w:rPr>
        <w:t>Osservazioni</w:t>
      </w:r>
      <w:r w:rsidR="007C5DCF">
        <w:rPr>
          <w:b/>
        </w:rPr>
        <w:t>:</w:t>
      </w:r>
      <w:r>
        <w:rPr>
          <w:b/>
        </w:rPr>
        <w:t xml:space="preserve"> </w:t>
      </w:r>
      <w:r w:rsidR="002A5C09">
        <w:rPr>
          <w:bCs/>
        </w:rPr>
        <w:t xml:space="preserve">a partire dal </w:t>
      </w:r>
      <w:r w:rsidR="00A86406">
        <w:rPr>
          <w:bCs/>
        </w:rPr>
        <w:t>19</w:t>
      </w:r>
      <w:r w:rsidR="002A5C09">
        <w:rPr>
          <w:bCs/>
        </w:rPr>
        <w:t xml:space="preserve"> maggio fino alla fine delle lezioni, gli alunni sono stati impegnati nelle attività di stages presso le aziende del territorio.</w:t>
      </w:r>
    </w:p>
    <w:p w14:paraId="3C237707" w14:textId="77777777" w:rsidR="002A5C09" w:rsidRDefault="002A5C09" w:rsidP="00A06E5C">
      <w:pPr>
        <w:jc w:val="both"/>
        <w:rPr>
          <w:bCs/>
        </w:rPr>
      </w:pPr>
    </w:p>
    <w:p w14:paraId="2122183F" w14:textId="32762C3B" w:rsidR="00F8223E" w:rsidRDefault="00F8223E" w:rsidP="00A06E5C">
      <w:pPr>
        <w:jc w:val="both"/>
      </w:pPr>
      <w:r>
        <w:t xml:space="preserve">                                                                                                                     Il docente</w:t>
      </w:r>
      <w:r w:rsidR="00574C63">
        <w:t xml:space="preserve">: </w:t>
      </w:r>
      <w:r>
        <w:rPr>
          <w:i/>
          <w:iCs/>
          <w:sz w:val="22"/>
          <w:szCs w:val="22"/>
        </w:rPr>
        <w:t>Laura Zandonai</w:t>
      </w:r>
    </w:p>
    <w:sectPr w:rsidR="00F8223E" w:rsidSect="00A864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D0CAA" w14:textId="77777777" w:rsidR="00134A97" w:rsidRDefault="00134A97" w:rsidP="00574C63">
      <w:r>
        <w:separator/>
      </w:r>
    </w:p>
  </w:endnote>
  <w:endnote w:type="continuationSeparator" w:id="0">
    <w:p w14:paraId="6DE60BBB" w14:textId="77777777" w:rsidR="00134A97" w:rsidRDefault="00134A97" w:rsidP="0057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F30D" w14:textId="77777777" w:rsidR="00696E09" w:rsidRDefault="00696E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28A06" w14:textId="77777777" w:rsidR="00696E09" w:rsidRDefault="00696E0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63DB5" w14:textId="77777777" w:rsidR="00696E09" w:rsidRDefault="00696E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A2D9B" w14:textId="77777777" w:rsidR="00134A97" w:rsidRDefault="00134A97" w:rsidP="00574C63">
      <w:r>
        <w:separator/>
      </w:r>
    </w:p>
  </w:footnote>
  <w:footnote w:type="continuationSeparator" w:id="0">
    <w:p w14:paraId="79FD8735" w14:textId="77777777" w:rsidR="00134A97" w:rsidRDefault="00134A97" w:rsidP="0057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F118E" w14:textId="77777777" w:rsidR="00696E09" w:rsidRDefault="00696E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50E66" w14:textId="77777777" w:rsidR="00696E09" w:rsidRDefault="00696E0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page" w:horzAnchor="margin" w:tblpXSpec="center" w:tblpY="826"/>
      <w:tblW w:w="10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622"/>
      <w:gridCol w:w="5670"/>
      <w:gridCol w:w="2410"/>
    </w:tblGrid>
    <w:tr w:rsidR="00A86406" w:rsidRPr="0020723B" w14:paraId="59B00AE7" w14:textId="77777777" w:rsidTr="006D5BA0">
      <w:trPr>
        <w:trHeight w:val="2491"/>
      </w:trPr>
      <w:tc>
        <w:tcPr>
          <w:tcW w:w="2622" w:type="dxa"/>
        </w:tcPr>
        <w:p w14:paraId="7C2C559A" w14:textId="77777777" w:rsidR="00A86406" w:rsidRPr="0020723B" w:rsidRDefault="00A86406" w:rsidP="00A86406">
          <w:pPr>
            <w:tabs>
              <w:tab w:val="left" w:pos="225"/>
              <w:tab w:val="center" w:pos="957"/>
              <w:tab w:val="center" w:pos="4819"/>
              <w:tab w:val="right" w:pos="9638"/>
            </w:tabs>
            <w:jc w:val="center"/>
            <w:rPr>
              <w:rFonts w:eastAsia="Calibri"/>
              <w:sz w:val="20"/>
              <w:szCs w:val="20"/>
            </w:rPr>
          </w:pPr>
          <w:r w:rsidRPr="0020723B">
            <w:rPr>
              <w:rFonts w:eastAsia="Calibri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1F2716CF" wp14:editId="39A2D433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9525" b="0"/>
                <wp:wrapTight wrapText="bothSides">
                  <wp:wrapPolygon edited="0">
                    <wp:start x="0" y="0"/>
                    <wp:lineTo x="0" y="20709"/>
                    <wp:lineTo x="21319" y="20709"/>
                    <wp:lineTo x="21319" y="0"/>
                    <wp:lineTo x="0" y="0"/>
                  </wp:wrapPolygon>
                </wp:wrapTight>
                <wp:docPr id="345" name="Immagine 3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  <w:p w14:paraId="4BDCE38A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sz w:val="20"/>
              <w:szCs w:val="20"/>
            </w:rPr>
          </w:pPr>
        </w:p>
        <w:p w14:paraId="741202DE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sz w:val="12"/>
              <w:szCs w:val="12"/>
            </w:rPr>
          </w:pPr>
        </w:p>
        <w:p w14:paraId="7204E167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sz w:val="12"/>
              <w:szCs w:val="12"/>
            </w:rPr>
          </w:pPr>
          <w:r w:rsidRPr="0020723B">
            <w:rPr>
              <w:rFonts w:eastAsia="Calibri"/>
              <w:sz w:val="12"/>
              <w:szCs w:val="12"/>
            </w:rPr>
            <w:t>CERTIFICAZIONE</w:t>
          </w:r>
        </w:p>
        <w:p w14:paraId="404815D8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sz w:val="12"/>
              <w:szCs w:val="12"/>
            </w:rPr>
          </w:pPr>
          <w:r w:rsidRPr="0020723B">
            <w:rPr>
              <w:rFonts w:eastAsia="Calibri"/>
              <w:sz w:val="12"/>
              <w:szCs w:val="12"/>
            </w:rPr>
            <w:t>AGENZIA FORMATIVA</w:t>
          </w:r>
        </w:p>
        <w:p w14:paraId="287AC8D3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20723B">
            <w:rPr>
              <w:rFonts w:ascii="Calibri" w:eastAsia="Calibri" w:hAnsi="Calibri"/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36B36991" wp14:editId="1BE5ACA1">
                <wp:simplePos x="0" y="0"/>
                <wp:positionH relativeFrom="column">
                  <wp:posOffset>282575</wp:posOffset>
                </wp:positionH>
                <wp:positionV relativeFrom="paragraph">
                  <wp:posOffset>154305</wp:posOffset>
                </wp:positionV>
                <wp:extent cx="990600" cy="504825"/>
                <wp:effectExtent l="0" t="0" r="0" b="0"/>
                <wp:wrapTopAndBottom/>
                <wp:docPr id="346" name="Immagine 3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20723B">
            <w:rPr>
              <w:rFonts w:eastAsia="Calibri"/>
              <w:sz w:val="16"/>
              <w:szCs w:val="16"/>
            </w:rPr>
            <w:t>n. 34423/A/0001/UK/</w:t>
          </w:r>
          <w:proofErr w:type="spellStart"/>
          <w:r w:rsidRPr="0020723B">
            <w:rPr>
              <w:rFonts w:eastAsia="Calibri"/>
              <w:sz w:val="16"/>
              <w:szCs w:val="16"/>
            </w:rPr>
            <w:t>It</w:t>
          </w:r>
          <w:proofErr w:type="spellEnd"/>
        </w:p>
      </w:tc>
      <w:tc>
        <w:tcPr>
          <w:tcW w:w="5670" w:type="dxa"/>
        </w:tcPr>
        <w:p w14:paraId="097719D4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</w:rPr>
          </w:pPr>
          <w:r w:rsidRPr="0020723B">
            <w:rPr>
              <w:rFonts w:eastAsia="Calibri"/>
              <w:b/>
              <w:bCs/>
              <w:noProof/>
            </w:rPr>
            <w:drawing>
              <wp:inline distT="0" distB="0" distL="0" distR="0" wp14:anchorId="551C64DE" wp14:editId="3D568452">
                <wp:extent cx="457200" cy="457200"/>
                <wp:effectExtent l="0" t="0" r="0" b="0"/>
                <wp:docPr id="347" name="Immagine 3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9267EF5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</w:rPr>
          </w:pPr>
        </w:p>
        <w:p w14:paraId="14E1458A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sz w:val="20"/>
              <w:szCs w:val="20"/>
            </w:rPr>
          </w:pPr>
          <w:r w:rsidRPr="0020723B">
            <w:rPr>
              <w:rFonts w:eastAsia="Calibri"/>
              <w:b/>
              <w:bCs/>
              <w:sz w:val="20"/>
              <w:szCs w:val="20"/>
            </w:rPr>
            <w:t xml:space="preserve">ISTITUTO STATALE D’ISTRUZIONE SUPERIORE </w:t>
          </w:r>
        </w:p>
        <w:p w14:paraId="21356C04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sz w:val="20"/>
              <w:szCs w:val="20"/>
            </w:rPr>
          </w:pPr>
          <w:r w:rsidRPr="0020723B">
            <w:rPr>
              <w:rFonts w:eastAsia="Calibri"/>
              <w:b/>
              <w:bCs/>
              <w:sz w:val="20"/>
              <w:szCs w:val="20"/>
            </w:rPr>
            <w:t>“R. DEL ROSSO - G. DA VERRAZZANO”</w:t>
          </w:r>
        </w:p>
        <w:p w14:paraId="197DA7BA" w14:textId="77777777" w:rsidR="00A86406" w:rsidRPr="0020723B" w:rsidRDefault="00A86406" w:rsidP="00A86406">
          <w:pPr>
            <w:tabs>
              <w:tab w:val="center" w:pos="4819"/>
              <w:tab w:val="left" w:pos="7920"/>
              <w:tab w:val="right" w:pos="9638"/>
            </w:tabs>
            <w:jc w:val="center"/>
            <w:rPr>
              <w:rFonts w:eastAsia="Calibri"/>
              <w:b/>
              <w:bCs/>
              <w:sz w:val="20"/>
              <w:szCs w:val="20"/>
            </w:rPr>
          </w:pPr>
          <w:r w:rsidRPr="0020723B">
            <w:rPr>
              <w:rFonts w:eastAsia="Calibri"/>
              <w:b/>
              <w:bCs/>
              <w:sz w:val="20"/>
              <w:szCs w:val="20"/>
            </w:rPr>
            <w:t>Via Panoramica, 81 - 58019 - Porto S. Stefano (GR)</w:t>
          </w:r>
        </w:p>
        <w:p w14:paraId="04984EFC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sz w:val="20"/>
              <w:szCs w:val="20"/>
            </w:rPr>
          </w:pPr>
          <w:r w:rsidRPr="0020723B">
            <w:rPr>
              <w:rFonts w:eastAsia="Calibri"/>
              <w:b/>
              <w:bCs/>
              <w:sz w:val="20"/>
              <w:szCs w:val="20"/>
            </w:rPr>
            <w:t>Telefono +39 0564 812490/0564 810045</w:t>
          </w:r>
        </w:p>
        <w:p w14:paraId="621AC6CD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</w:rPr>
          </w:pPr>
          <w:r w:rsidRPr="0020723B">
            <w:rPr>
              <w:rFonts w:eastAsia="Calibri"/>
              <w:b/>
              <w:bCs/>
              <w:sz w:val="20"/>
              <w:szCs w:val="20"/>
            </w:rPr>
            <w:t xml:space="preserve"> Fax +39 0564 814175 </w:t>
          </w:r>
          <w:r w:rsidRPr="0020723B">
            <w:rPr>
              <w:rFonts w:eastAsia="Calibri"/>
              <w:b/>
              <w:bCs/>
              <w:sz w:val="20"/>
              <w:szCs w:val="20"/>
            </w:rPr>
            <w:br/>
            <w:t>C.F. 82002910535 (GRIS00900X)</w:t>
          </w:r>
        </w:p>
      </w:tc>
      <w:tc>
        <w:tcPr>
          <w:tcW w:w="2410" w:type="dxa"/>
        </w:tcPr>
        <w:p w14:paraId="38499B96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sz w:val="20"/>
              <w:szCs w:val="20"/>
            </w:rPr>
          </w:pPr>
          <w:r w:rsidRPr="0020723B">
            <w:rPr>
              <w:rFonts w:eastAsia="Calibri"/>
              <w:b/>
              <w:bCs/>
              <w:noProof/>
              <w:sz w:val="20"/>
              <w:szCs w:val="20"/>
            </w:rPr>
            <w:drawing>
              <wp:inline distT="0" distB="0" distL="0" distR="0" wp14:anchorId="3B1F184E" wp14:editId="32F42BFF">
                <wp:extent cx="1095375" cy="361950"/>
                <wp:effectExtent l="0" t="0" r="9525" b="0"/>
                <wp:docPr id="348" name="Immagine 348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AE29FA8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sz w:val="20"/>
              <w:szCs w:val="20"/>
            </w:rPr>
          </w:pPr>
        </w:p>
        <w:p w14:paraId="6313EBE3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sz w:val="20"/>
              <w:szCs w:val="20"/>
            </w:rPr>
          </w:pPr>
          <w:r w:rsidRPr="0020723B">
            <w:rPr>
              <w:rFonts w:eastAsia="Calibri"/>
              <w:b/>
              <w:bCs/>
              <w:noProof/>
              <w:sz w:val="20"/>
              <w:szCs w:val="20"/>
            </w:rPr>
            <w:drawing>
              <wp:inline distT="0" distB="0" distL="0" distR="0" wp14:anchorId="5C48B04C" wp14:editId="6BA04B91">
                <wp:extent cx="647700" cy="647700"/>
                <wp:effectExtent l="0" t="0" r="0" b="0"/>
                <wp:docPr id="349" name="Immagine 349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4D470C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sz w:val="20"/>
              <w:szCs w:val="20"/>
            </w:rPr>
          </w:pPr>
        </w:p>
        <w:p w14:paraId="45AB5A32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sz w:val="16"/>
              <w:szCs w:val="16"/>
            </w:rPr>
          </w:pPr>
          <w:r w:rsidRPr="0020723B">
            <w:rPr>
              <w:rFonts w:eastAsia="Calibri"/>
              <w:b/>
              <w:bCs/>
              <w:sz w:val="16"/>
              <w:szCs w:val="16"/>
            </w:rPr>
            <w:t>CERTIFICATO N. 50 100 14484 Rev.00</w:t>
          </w:r>
          <w:r>
            <w:rPr>
              <w:rFonts w:eastAsia="Calibri"/>
              <w:b/>
              <w:bCs/>
              <w:sz w:val="16"/>
              <w:szCs w:val="16"/>
            </w:rPr>
            <w:t>5</w:t>
          </w:r>
        </w:p>
      </w:tc>
    </w:tr>
    <w:tr w:rsidR="00A86406" w:rsidRPr="0020723B" w14:paraId="10D4F80E" w14:textId="77777777" w:rsidTr="006D5BA0">
      <w:trPr>
        <w:trHeight w:val="385"/>
      </w:trPr>
      <w:tc>
        <w:tcPr>
          <w:tcW w:w="10702" w:type="dxa"/>
          <w:gridSpan w:val="3"/>
        </w:tcPr>
        <w:p w14:paraId="519F187C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20723B">
            <w:rPr>
              <w:rFonts w:ascii="Calibri" w:eastAsia="Calibri" w:hAnsi="Calibri"/>
              <w:sz w:val="16"/>
              <w:szCs w:val="16"/>
            </w:rPr>
            <w:t xml:space="preserve">Sito web: www.daverrazzano.it    e-mail: gris00900x@istruzione.it - segreteria@daverrazzano.it </w:t>
          </w:r>
        </w:p>
        <w:p w14:paraId="5F7B1B58" w14:textId="77777777" w:rsidR="00A86406" w:rsidRPr="0020723B" w:rsidRDefault="00A86406" w:rsidP="00A86406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noProof/>
              <w:sz w:val="20"/>
              <w:szCs w:val="20"/>
            </w:rPr>
          </w:pPr>
          <w:r w:rsidRPr="0020723B">
            <w:rPr>
              <w:rFonts w:ascii="Calibri" w:eastAsia="Calibri" w:hAnsi="Calibri"/>
              <w:bCs/>
              <w:sz w:val="16"/>
              <w:szCs w:val="16"/>
            </w:rPr>
            <w:t xml:space="preserve"> Posta elettronica certificata: gris00900x@pec.istruzione.it</w:t>
          </w:r>
        </w:p>
      </w:tc>
    </w:tr>
  </w:tbl>
  <w:p w14:paraId="72FA6F3A" w14:textId="77777777" w:rsidR="00A86406" w:rsidRDefault="00A8640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5801BB7"/>
    <w:multiLevelType w:val="hybridMultilevel"/>
    <w:tmpl w:val="411ADED4"/>
    <w:lvl w:ilvl="0" w:tplc="A448D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508486">
    <w:abstractNumId w:val="0"/>
  </w:num>
  <w:num w:numId="2" w16cid:durableId="1660109309">
    <w:abstractNumId w:val="1"/>
  </w:num>
  <w:num w:numId="3" w16cid:durableId="697393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23E"/>
    <w:rsid w:val="0004112D"/>
    <w:rsid w:val="00075603"/>
    <w:rsid w:val="000938EF"/>
    <w:rsid w:val="000A093F"/>
    <w:rsid w:val="000B7A14"/>
    <w:rsid w:val="000F7B65"/>
    <w:rsid w:val="0011321D"/>
    <w:rsid w:val="00127237"/>
    <w:rsid w:val="00134A97"/>
    <w:rsid w:val="00147572"/>
    <w:rsid w:val="00182743"/>
    <w:rsid w:val="001A1356"/>
    <w:rsid w:val="001B51E7"/>
    <w:rsid w:val="0023258A"/>
    <w:rsid w:val="00245E9C"/>
    <w:rsid w:val="002552A8"/>
    <w:rsid w:val="00290AF4"/>
    <w:rsid w:val="002A5C09"/>
    <w:rsid w:val="002C52F6"/>
    <w:rsid w:val="00361AA2"/>
    <w:rsid w:val="00391B84"/>
    <w:rsid w:val="003B5183"/>
    <w:rsid w:val="003B673C"/>
    <w:rsid w:val="00465626"/>
    <w:rsid w:val="00474287"/>
    <w:rsid w:val="0048259A"/>
    <w:rsid w:val="004A1F1A"/>
    <w:rsid w:val="004A66C5"/>
    <w:rsid w:val="00544AE1"/>
    <w:rsid w:val="00574C63"/>
    <w:rsid w:val="00597F30"/>
    <w:rsid w:val="005D4776"/>
    <w:rsid w:val="00611F2A"/>
    <w:rsid w:val="0063632C"/>
    <w:rsid w:val="00696E09"/>
    <w:rsid w:val="006C21D9"/>
    <w:rsid w:val="0072436F"/>
    <w:rsid w:val="00744B03"/>
    <w:rsid w:val="00766E30"/>
    <w:rsid w:val="007C5DCF"/>
    <w:rsid w:val="007D1238"/>
    <w:rsid w:val="007F207A"/>
    <w:rsid w:val="007F2AF8"/>
    <w:rsid w:val="0085426E"/>
    <w:rsid w:val="0088689F"/>
    <w:rsid w:val="009358B3"/>
    <w:rsid w:val="009411AF"/>
    <w:rsid w:val="00941B79"/>
    <w:rsid w:val="00970326"/>
    <w:rsid w:val="00A06E5C"/>
    <w:rsid w:val="00A569A2"/>
    <w:rsid w:val="00A86406"/>
    <w:rsid w:val="00AA0166"/>
    <w:rsid w:val="00AD66EA"/>
    <w:rsid w:val="00AE12B6"/>
    <w:rsid w:val="00AE642B"/>
    <w:rsid w:val="00B370B2"/>
    <w:rsid w:val="00BA3CD9"/>
    <w:rsid w:val="00BB294A"/>
    <w:rsid w:val="00BE7268"/>
    <w:rsid w:val="00C20CF3"/>
    <w:rsid w:val="00CC3DB0"/>
    <w:rsid w:val="00D539E9"/>
    <w:rsid w:val="00DC0F93"/>
    <w:rsid w:val="00DC3B11"/>
    <w:rsid w:val="00DE0D84"/>
    <w:rsid w:val="00DF2F1B"/>
    <w:rsid w:val="00E552F1"/>
    <w:rsid w:val="00E83D70"/>
    <w:rsid w:val="00EE230E"/>
    <w:rsid w:val="00F472FD"/>
    <w:rsid w:val="00F6562F"/>
    <w:rsid w:val="00F8223E"/>
    <w:rsid w:val="00F86F25"/>
    <w:rsid w:val="00FB3726"/>
    <w:rsid w:val="00FD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56524C"/>
  <w15:chartTrackingRefBased/>
  <w15:docId w15:val="{D7351864-59F7-44C2-B286-4B2B23C3C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  <w:color w:val="00000A"/>
      <w:sz w:val="24"/>
      <w:szCs w:val="24"/>
      <w:lang w:val="it-IT" w:eastAsia="it-IT" w:bidi="hi-IN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Caratterepredefinitoparagrafo1">
    <w:name w:val="Carattere predefinito paragrafo1"/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pPr>
      <w:jc w:val="both"/>
    </w:pPr>
    <w:rPr>
      <w:rFonts w:ascii="Tahoma" w:hAnsi="Tahoma" w:cs="Tahoma"/>
      <w:sz w:val="22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Default">
    <w:name w:val="Default"/>
    <w:rsid w:val="001B51E7"/>
    <w:pPr>
      <w:autoSpaceDE w:val="0"/>
      <w:autoSpaceDN w:val="0"/>
      <w:adjustRightInd w:val="0"/>
    </w:pPr>
    <w:rPr>
      <w:color w:val="000000"/>
      <w:sz w:val="24"/>
      <w:szCs w:val="24"/>
      <w:lang w:bidi="hi-IN"/>
    </w:rPr>
  </w:style>
  <w:style w:type="paragraph" w:styleId="Intestazione">
    <w:name w:val="header"/>
    <w:basedOn w:val="Normale"/>
    <w:link w:val="IntestazioneCarattere"/>
    <w:unhideWhenUsed/>
    <w:rsid w:val="00574C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74C63"/>
    <w:rPr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574C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4C63"/>
    <w:rPr>
      <w:sz w:val="24"/>
      <w:szCs w:val="24"/>
      <w:lang w:eastAsia="zh-CN"/>
    </w:rPr>
  </w:style>
  <w:style w:type="character" w:customStyle="1" w:styleId="CorpotestoCarattere">
    <w:name w:val="Corpo testo Carattere"/>
    <w:basedOn w:val="Carpredefinitoparagrafo"/>
    <w:link w:val="Corpotesto"/>
    <w:rsid w:val="00970326"/>
    <w:rPr>
      <w:rFonts w:ascii="Tahoma" w:hAnsi="Tahoma" w:cs="Tahoma"/>
      <w:sz w:val="22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E55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DI ISTRUZIONE SECONDARIA SUPERIORE</vt:lpstr>
    </vt:vector>
  </TitlesOfParts>
  <Company>Hewlett-Packard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DI ISTRUZIONE SECONDARIA SUPERIORE</dc:title>
  <dc:subject/>
  <dc:creator>MARCO DE CAROLIS</dc:creator>
  <cp:keywords/>
  <dc:description/>
  <cp:lastModifiedBy>Laura Zandonai</cp:lastModifiedBy>
  <cp:revision>4</cp:revision>
  <cp:lastPrinted>1899-12-31T23:00:00Z</cp:lastPrinted>
  <dcterms:created xsi:type="dcterms:W3CDTF">2024-06-13T16:01:00Z</dcterms:created>
  <dcterms:modified xsi:type="dcterms:W3CDTF">2025-06-12T08:00:00Z</dcterms:modified>
</cp:coreProperties>
</file>